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D916E" w14:textId="657C480D" w:rsidR="006E1818" w:rsidRPr="00A130DD" w:rsidRDefault="00A130DD" w:rsidP="00E343C3">
      <w:pPr>
        <w:pStyle w:val="Titel"/>
        <w:rPr>
          <w:b w:val="0"/>
        </w:rPr>
      </w:pPr>
      <w:bookmarkStart w:id="0" w:name="_Hlk47620816"/>
      <w:bookmarkEnd w:id="0"/>
      <w:r w:rsidRPr="00A130DD">
        <w:t>Wohnen im Waldviertel – P</w:t>
      </w:r>
      <w:r w:rsidR="0096463C">
        <w:t>RESSE</w:t>
      </w:r>
      <w:r>
        <w:t>INFO</w:t>
      </w:r>
    </w:p>
    <w:p w14:paraId="37C3E5EA" w14:textId="77777777" w:rsidR="00A46DF2" w:rsidRDefault="00A46DF2" w:rsidP="00A130DD">
      <w:pPr>
        <w:tabs>
          <w:tab w:val="left" w:pos="1253"/>
        </w:tabs>
        <w:jc w:val="right"/>
      </w:pPr>
    </w:p>
    <w:p w14:paraId="05820D42" w14:textId="10C0433E" w:rsidR="006E1818" w:rsidRDefault="00E5404B" w:rsidP="00A130DD">
      <w:pPr>
        <w:tabs>
          <w:tab w:val="left" w:pos="1253"/>
        </w:tabs>
        <w:jc w:val="right"/>
      </w:pPr>
      <w:r>
        <w:t>Horn</w:t>
      </w:r>
      <w:r w:rsidR="00A130DD">
        <w:t xml:space="preserve">, </w:t>
      </w:r>
      <w:r w:rsidR="004F7138">
        <w:t xml:space="preserve">am </w:t>
      </w:r>
      <w:r w:rsidR="006916E4">
        <w:t>23</w:t>
      </w:r>
      <w:r w:rsidR="00DE21B8">
        <w:t>.</w:t>
      </w:r>
      <w:r w:rsidR="000D1C12">
        <w:t xml:space="preserve"> </w:t>
      </w:r>
      <w:r w:rsidR="004B021E">
        <w:t>August</w:t>
      </w:r>
      <w:r w:rsidR="00396F5D">
        <w:t xml:space="preserve"> </w:t>
      </w:r>
      <w:r w:rsidR="000D1C12">
        <w:t>202</w:t>
      </w:r>
      <w:r w:rsidR="004642DA">
        <w:t>4</w:t>
      </w:r>
    </w:p>
    <w:p w14:paraId="1389AF5A" w14:textId="158447A9" w:rsidR="00DC63D4" w:rsidRPr="00F2068B" w:rsidRDefault="004B021E" w:rsidP="00183908">
      <w:pPr>
        <w:pStyle w:val="berschrift1"/>
        <w:spacing w:before="480" w:after="0"/>
        <w:rPr>
          <w:sz w:val="40"/>
          <w:szCs w:val="40"/>
        </w:rPr>
      </w:pPr>
      <w:r>
        <w:rPr>
          <w:sz w:val="40"/>
          <w:szCs w:val="40"/>
        </w:rPr>
        <w:t xml:space="preserve">6.171 neue </w:t>
      </w:r>
      <w:r w:rsidR="005F5BBC">
        <w:rPr>
          <w:sz w:val="40"/>
          <w:szCs w:val="40"/>
        </w:rPr>
        <w:t xml:space="preserve">Gesichter im </w:t>
      </w:r>
      <w:r>
        <w:rPr>
          <w:sz w:val="40"/>
          <w:szCs w:val="40"/>
        </w:rPr>
        <w:t>Waldvierte</w:t>
      </w:r>
      <w:r w:rsidR="005F5BBC">
        <w:rPr>
          <w:sz w:val="40"/>
          <w:szCs w:val="40"/>
        </w:rPr>
        <w:t>l</w:t>
      </w:r>
    </w:p>
    <w:p w14:paraId="2FFB6FC1" w14:textId="4EADB0B2" w:rsidR="005F5BBC" w:rsidRDefault="004B021E" w:rsidP="00DC63D4">
      <w:pPr>
        <w:pStyle w:val="StandardWeb"/>
        <w:spacing w:before="0" w:beforeAutospacing="0" w:after="240" w:afterAutospacing="0"/>
        <w:outlineLvl w:val="0"/>
        <w:rPr>
          <w:rFonts w:ascii="Verdana" w:hAnsi="Verdana"/>
          <w:i/>
          <w:color w:val="000000" w:themeColor="text1"/>
          <w:sz w:val="22"/>
          <w:szCs w:val="22"/>
        </w:rPr>
      </w:pPr>
      <w:r>
        <w:rPr>
          <w:rFonts w:ascii="Verdana" w:hAnsi="Verdana"/>
          <w:i/>
          <w:color w:val="000000" w:themeColor="text1"/>
          <w:sz w:val="22"/>
          <w:szCs w:val="22"/>
        </w:rPr>
        <w:t xml:space="preserve">Im Jahr 2023 haben sich </w:t>
      </w:r>
      <w:r w:rsidR="005F5BBC">
        <w:rPr>
          <w:rFonts w:ascii="Verdana" w:hAnsi="Verdana"/>
          <w:i/>
          <w:color w:val="000000" w:themeColor="text1"/>
          <w:sz w:val="22"/>
          <w:szCs w:val="22"/>
        </w:rPr>
        <w:t>laut Statistik Austria</w:t>
      </w:r>
      <w:bookmarkStart w:id="1" w:name="_Hlk175313478"/>
      <w:r w:rsidR="005F5BBC">
        <w:rPr>
          <w:rStyle w:val="Funotenzeichen"/>
          <w:rFonts w:ascii="Verdana" w:hAnsi="Verdana"/>
          <w:i/>
          <w:color w:val="000000" w:themeColor="text1"/>
          <w:sz w:val="22"/>
          <w:szCs w:val="22"/>
        </w:rPr>
        <w:footnoteReference w:id="1"/>
      </w:r>
      <w:r w:rsidR="005F5BBC">
        <w:rPr>
          <w:rFonts w:ascii="Verdana" w:hAnsi="Verdana"/>
          <w:i/>
          <w:color w:val="000000" w:themeColor="text1"/>
          <w:sz w:val="22"/>
          <w:szCs w:val="22"/>
        </w:rPr>
        <w:t xml:space="preserve"> </w:t>
      </w:r>
      <w:r>
        <w:rPr>
          <w:rFonts w:ascii="Verdana" w:hAnsi="Verdana"/>
          <w:i/>
          <w:color w:val="000000" w:themeColor="text1"/>
          <w:sz w:val="22"/>
          <w:szCs w:val="22"/>
        </w:rPr>
        <w:t>6.171 Personen dafür entschieden, im Waldviertel ihren Hauptwohnsitz zu gründen.</w:t>
      </w:r>
      <w:r w:rsidR="004223A1">
        <w:rPr>
          <w:rFonts w:ascii="Verdana" w:hAnsi="Verdana"/>
          <w:i/>
          <w:color w:val="000000" w:themeColor="text1"/>
          <w:sz w:val="22"/>
          <w:szCs w:val="22"/>
        </w:rPr>
        <w:t xml:space="preserve"> </w:t>
      </w:r>
      <w:r w:rsidR="005F5BBC">
        <w:rPr>
          <w:rFonts w:ascii="Verdana" w:hAnsi="Verdana"/>
          <w:i/>
          <w:color w:val="000000" w:themeColor="text1"/>
          <w:sz w:val="22"/>
          <w:szCs w:val="22"/>
        </w:rPr>
        <w:t>In allen Waldviertler Bezirken zogen demnach mehr Menschen zu als weg</w:t>
      </w:r>
      <w:r w:rsidR="0063658E">
        <w:rPr>
          <w:rFonts w:ascii="Verdana" w:hAnsi="Verdana"/>
          <w:i/>
          <w:color w:val="000000" w:themeColor="text1"/>
          <w:sz w:val="22"/>
          <w:szCs w:val="22"/>
        </w:rPr>
        <w:t>!</w:t>
      </w:r>
      <w:r w:rsidR="005F5BBC">
        <w:rPr>
          <w:rFonts w:ascii="Verdana" w:hAnsi="Verdana"/>
          <w:i/>
          <w:color w:val="000000" w:themeColor="text1"/>
          <w:sz w:val="22"/>
          <w:szCs w:val="22"/>
        </w:rPr>
        <w:t xml:space="preserve"> </w:t>
      </w:r>
    </w:p>
    <w:bookmarkEnd w:id="1"/>
    <w:p w14:paraId="1A6D7A65" w14:textId="0A20F1A8" w:rsidR="0063658E" w:rsidRDefault="004642DA" w:rsidP="00EA4DA8">
      <w:r>
        <w:rPr>
          <w:i/>
          <w:iCs/>
        </w:rPr>
        <w:t>Waldviertel</w:t>
      </w:r>
      <w:r w:rsidR="00203434" w:rsidRPr="00E000A9">
        <w:rPr>
          <w:i/>
          <w:iCs/>
        </w:rPr>
        <w:t xml:space="preserve"> (</w:t>
      </w:r>
      <w:r w:rsidR="005F5BBC">
        <w:rPr>
          <w:i/>
          <w:iCs/>
        </w:rPr>
        <w:t>2</w:t>
      </w:r>
      <w:r w:rsidR="002A6357">
        <w:rPr>
          <w:i/>
          <w:iCs/>
        </w:rPr>
        <w:t>3</w:t>
      </w:r>
      <w:r w:rsidR="000D1C12" w:rsidRPr="00E000A9">
        <w:rPr>
          <w:i/>
          <w:iCs/>
        </w:rPr>
        <w:t>.</w:t>
      </w:r>
      <w:r w:rsidR="00AF34AC" w:rsidRPr="00E000A9">
        <w:rPr>
          <w:i/>
          <w:iCs/>
        </w:rPr>
        <w:t>0</w:t>
      </w:r>
      <w:r w:rsidR="005F5BBC">
        <w:rPr>
          <w:i/>
          <w:iCs/>
        </w:rPr>
        <w:t>8</w:t>
      </w:r>
      <w:r w:rsidR="000D1C12" w:rsidRPr="00E000A9">
        <w:rPr>
          <w:i/>
          <w:iCs/>
        </w:rPr>
        <w:t>.202</w:t>
      </w:r>
      <w:r>
        <w:rPr>
          <w:i/>
          <w:iCs/>
        </w:rPr>
        <w:t>4</w:t>
      </w:r>
      <w:r w:rsidR="00203434" w:rsidRPr="00E000A9">
        <w:rPr>
          <w:i/>
          <w:iCs/>
        </w:rPr>
        <w:t>):</w:t>
      </w:r>
      <w:r w:rsidR="00A036B9">
        <w:rPr>
          <w:i/>
          <w:iCs/>
        </w:rPr>
        <w:t xml:space="preserve"> </w:t>
      </w:r>
      <w:r w:rsidR="00A25E49">
        <w:t xml:space="preserve">Jedes Jahr wartet der </w:t>
      </w:r>
      <w:r w:rsidR="00EA229E" w:rsidRPr="005F5BBC">
        <w:t xml:space="preserve">Verein Interkomm </w:t>
      </w:r>
      <w:r w:rsidR="0063658E">
        <w:t xml:space="preserve">Waldviertel </w:t>
      </w:r>
      <w:r w:rsidR="00A25E49">
        <w:t xml:space="preserve">mit seinen mittlerweile 64 Mitgliedsgemeinden gespannt auf die neue Wanderungsstatistik. </w:t>
      </w:r>
    </w:p>
    <w:p w14:paraId="3510FA68" w14:textId="77777777" w:rsidR="00FD3C1F" w:rsidRDefault="00FD3C1F" w:rsidP="00EA4DA8"/>
    <w:p w14:paraId="19421DB4" w14:textId="752DA930" w:rsidR="00A25E49" w:rsidRPr="00076CDC" w:rsidRDefault="00890246" w:rsidP="00EA4DA8">
      <w:r>
        <w:t>Der Grund dafür: Dies</w:t>
      </w:r>
      <w:r w:rsidR="00A25E49">
        <w:t>e</w:t>
      </w:r>
      <w:r>
        <w:t xml:space="preserve"> außerordentliche</w:t>
      </w:r>
      <w:r w:rsidR="003A34C0">
        <w:t>,</w:t>
      </w:r>
      <w:r w:rsidR="00A25E49">
        <w:t xml:space="preserve"> </w:t>
      </w:r>
      <w:bookmarkStart w:id="2" w:name="_Hlk158723075"/>
      <w:r w:rsidR="00EA4DA8" w:rsidRPr="00A25E49">
        <w:rPr>
          <w:b/>
          <w:bCs/>
        </w:rPr>
        <w:t>freiwillige</w:t>
      </w:r>
      <w:r w:rsidR="00EA4DA8">
        <w:t xml:space="preserve"> </w:t>
      </w:r>
      <w:r w:rsidR="00EA4DA8" w:rsidRPr="001802A8">
        <w:rPr>
          <w:b/>
          <w:bCs/>
        </w:rPr>
        <w:t>Gemeindekooperation</w:t>
      </w:r>
      <w:r w:rsidR="00A25E49">
        <w:rPr>
          <w:b/>
          <w:bCs/>
        </w:rPr>
        <w:t xml:space="preserve"> </w:t>
      </w:r>
      <w:r>
        <w:t xml:space="preserve">engagiert sich seit </w:t>
      </w:r>
      <w:r w:rsidR="004223A1">
        <w:t>langem</w:t>
      </w:r>
      <w:r>
        <w:t xml:space="preserve"> dafür, </w:t>
      </w:r>
      <w:bookmarkStart w:id="3" w:name="_Hlk175313454"/>
      <w:r w:rsidR="00A25E49" w:rsidRPr="00A25E49">
        <w:t xml:space="preserve">zu </w:t>
      </w:r>
      <w:r w:rsidR="00A25E49">
        <w:rPr>
          <w:b/>
          <w:bCs/>
        </w:rPr>
        <w:t>zeigen, dass das Waldviertel keine Abwanderungsregion ist.</w:t>
      </w:r>
      <w:r w:rsidR="00076CDC">
        <w:t xml:space="preserve"> Herzstück dafür ist das </w:t>
      </w:r>
      <w:r w:rsidR="00076CDC" w:rsidRPr="00076CDC">
        <w:rPr>
          <w:b/>
          <w:bCs/>
        </w:rPr>
        <w:t>Waldviertel Portal</w:t>
      </w:r>
      <w:r w:rsidR="00076CDC">
        <w:t xml:space="preserve"> – </w:t>
      </w:r>
      <w:hyperlink r:id="rId7" w:history="1">
        <w:r w:rsidR="00076CDC" w:rsidRPr="00B54592">
          <w:rPr>
            <w:rStyle w:val="Hyperlink"/>
          </w:rPr>
          <w:t>www.wohnen-im-waldviertel.at</w:t>
        </w:r>
      </w:hyperlink>
      <w:r w:rsidR="00076CDC">
        <w:t xml:space="preserve"> </w:t>
      </w:r>
      <w:bookmarkEnd w:id="3"/>
    </w:p>
    <w:p w14:paraId="3D597F6C" w14:textId="799DB249" w:rsidR="00890246" w:rsidRDefault="00890246" w:rsidP="00EA4DA8"/>
    <w:p w14:paraId="368A8A68" w14:textId="2841F6B8" w:rsidR="00890246" w:rsidRDefault="00890246" w:rsidP="00EA4DA8">
      <w:r>
        <w:t xml:space="preserve">Auch im Jahr 2023 war dies wieder der Fall. </w:t>
      </w:r>
      <w:r w:rsidR="004223A1">
        <w:t xml:space="preserve">Laut Statistik Austria gründeten 6.171 Personen </w:t>
      </w:r>
      <w:r w:rsidR="002A6357">
        <w:t xml:space="preserve">in der NUTS3 Region </w:t>
      </w:r>
      <w:r w:rsidR="004223A1">
        <w:t>Waldviertel</w:t>
      </w:r>
      <w:r w:rsidR="002A6357">
        <w:rPr>
          <w:rStyle w:val="Funotenzeichen"/>
        </w:rPr>
        <w:footnoteReference w:id="2"/>
      </w:r>
      <w:r w:rsidR="004223A1">
        <w:t xml:space="preserve"> ihren Hauptwohnsitz, 1.484 kamen aus Wien</w:t>
      </w:r>
      <w:r w:rsidR="001502E2">
        <w:t xml:space="preserve">, </w:t>
      </w:r>
      <w:r w:rsidR="001502E2" w:rsidRPr="001502E2">
        <w:t>442</w:t>
      </w:r>
      <w:r w:rsidR="001502E2">
        <w:t xml:space="preserve"> aus dem Wiener Umland-Nord</w:t>
      </w:r>
      <w:r w:rsidR="004223A1">
        <w:t xml:space="preserve">. Somit </w:t>
      </w:r>
      <w:r>
        <w:t xml:space="preserve">zogen </w:t>
      </w:r>
      <w:r w:rsidRPr="0063658E">
        <w:rPr>
          <w:b/>
          <w:bCs/>
        </w:rPr>
        <w:t>627 Personen mehr zu als weg</w:t>
      </w:r>
      <w:r>
        <w:t xml:space="preserve">. </w:t>
      </w:r>
      <w:r w:rsidR="0063658E">
        <w:t>Auch alle Bezirke einzeln betrachtet hatten mit Ausnahme des Bezirkes Krems-Land (mit minus 4) eine positive Wanderungsbilanz.</w:t>
      </w:r>
    </w:p>
    <w:p w14:paraId="36627ABC" w14:textId="77777777" w:rsidR="00890246" w:rsidRDefault="00890246" w:rsidP="00EA4DA8"/>
    <w:p w14:paraId="15DD957B" w14:textId="4EA7E245" w:rsidR="002A6357" w:rsidRDefault="00890246" w:rsidP="00EA4DA8">
      <w:bookmarkStart w:id="4" w:name="_Hlk175313596"/>
      <w:r w:rsidRPr="002A6357">
        <w:rPr>
          <w:b/>
          <w:bCs/>
        </w:rPr>
        <w:t>Doris Schwaiger-</w:t>
      </w:r>
      <w:proofErr w:type="spellStart"/>
      <w:r w:rsidRPr="002A6357">
        <w:rPr>
          <w:b/>
          <w:bCs/>
        </w:rPr>
        <w:t>Robl</w:t>
      </w:r>
      <w:proofErr w:type="spellEnd"/>
      <w:r w:rsidRPr="002A6357">
        <w:rPr>
          <w:b/>
          <w:bCs/>
        </w:rPr>
        <w:t xml:space="preserve"> und Paul </w:t>
      </w:r>
      <w:proofErr w:type="spellStart"/>
      <w:r w:rsidRPr="002A6357">
        <w:rPr>
          <w:b/>
          <w:bCs/>
        </w:rPr>
        <w:t>Robl</w:t>
      </w:r>
      <w:proofErr w:type="spellEnd"/>
      <w:r w:rsidRPr="002A6357">
        <w:rPr>
          <w:b/>
          <w:bCs/>
        </w:rPr>
        <w:t xml:space="preserve"> </w:t>
      </w:r>
      <w:bookmarkEnd w:id="4"/>
      <w:r w:rsidRPr="002A6357">
        <w:rPr>
          <w:b/>
          <w:bCs/>
        </w:rPr>
        <w:t>waren zwei dieser Personen</w:t>
      </w:r>
      <w:r w:rsidR="002A6357">
        <w:t xml:space="preserve"> </w:t>
      </w:r>
      <w:r w:rsidR="002A6357" w:rsidRPr="004F103F">
        <w:rPr>
          <w:color w:val="8064A2" w:themeColor="accent4"/>
        </w:rPr>
        <w:t>(Foto)</w:t>
      </w:r>
      <w:r w:rsidRPr="004F103F">
        <w:rPr>
          <w:b/>
          <w:bCs/>
          <w:color w:val="8064A2" w:themeColor="accent4"/>
        </w:rPr>
        <w:t>.</w:t>
      </w:r>
      <w:r w:rsidRPr="004F103F">
        <w:rPr>
          <w:color w:val="8064A2" w:themeColor="accent4"/>
        </w:rPr>
        <w:t xml:space="preserve"> </w:t>
      </w:r>
    </w:p>
    <w:p w14:paraId="43A6DFA6" w14:textId="5FD1FCD6" w:rsidR="0063658E" w:rsidRPr="000B0BCE" w:rsidRDefault="00890246" w:rsidP="00EA4DA8">
      <w:pPr>
        <w:rPr>
          <w:noProof/>
        </w:rPr>
      </w:pPr>
      <w:r w:rsidRPr="00890246">
        <w:t>Nach Jobs im Bundessport und einer Beachvolleyball-Profikarriere rund um die</w:t>
      </w:r>
      <w:r w:rsidR="00413923">
        <w:t xml:space="preserve"> Welt</w:t>
      </w:r>
      <w:r w:rsidRPr="00890246">
        <w:t xml:space="preserve"> </w:t>
      </w:r>
      <w:r w:rsidRPr="000B0BCE">
        <w:t>fanden sie in Zwettl ihr Glück.</w:t>
      </w:r>
      <w:r w:rsidR="0063658E" w:rsidRPr="000B0BCE">
        <w:rPr>
          <w:noProof/>
        </w:rPr>
        <w:t xml:space="preserve"> </w:t>
      </w:r>
    </w:p>
    <w:p w14:paraId="1E58DD82" w14:textId="59BCBEE0" w:rsidR="0063658E" w:rsidRPr="000B0BCE" w:rsidRDefault="004F103F" w:rsidP="00EA4DA8">
      <w:pPr>
        <w:rPr>
          <w:rStyle w:val="Hyperlink"/>
        </w:rPr>
      </w:pPr>
      <w:r w:rsidRPr="000B0BCE">
        <w:t xml:space="preserve">(Diese und andere </w:t>
      </w:r>
      <w:r w:rsidRPr="000B0BCE">
        <w:rPr>
          <w:b/>
          <w:bCs/>
        </w:rPr>
        <w:t>Zuzugs-Geschichten</w:t>
      </w:r>
      <w:r w:rsidRPr="000B0BCE">
        <w:t xml:space="preserve"> nachzulesen unter </w:t>
      </w:r>
      <w:hyperlink r:id="rId8" w:history="1">
        <w:r w:rsidRPr="000B0BCE">
          <w:rPr>
            <w:rStyle w:val="Hyperlink"/>
          </w:rPr>
          <w:t>www.wohnen-im-waldviertel.at/aktuelles</w:t>
        </w:r>
      </w:hyperlink>
      <w:r w:rsidRPr="000B0BCE">
        <w:rPr>
          <w:rStyle w:val="Hyperlink"/>
        </w:rPr>
        <w:t>)</w:t>
      </w:r>
    </w:p>
    <w:p w14:paraId="5D554468" w14:textId="77777777" w:rsidR="004F103F" w:rsidRDefault="004F103F" w:rsidP="00EA4DA8"/>
    <w:p w14:paraId="1ED9E74E" w14:textId="77777777" w:rsidR="00FD3C1F" w:rsidRDefault="00890246" w:rsidP="00EA4DA8">
      <w:r w:rsidRPr="00FD3C1F">
        <w:rPr>
          <w:b/>
          <w:bCs/>
        </w:rPr>
        <w:lastRenderedPageBreak/>
        <w:t>Glück hatte dabei auch das Waldviertel.</w:t>
      </w:r>
      <w:r>
        <w:t xml:space="preserve"> </w:t>
      </w:r>
    </w:p>
    <w:p w14:paraId="4240FA25" w14:textId="1F33BCAC" w:rsidR="00890246" w:rsidRDefault="00890246" w:rsidP="00EA4DA8">
      <w:r>
        <w:t xml:space="preserve">Denn auch ihre beiden Söhne sind nun Waldviertler. Da die Geburtenbilanz, wie in den meisten Regionen Österreichs, negativ ist (es werden weniger Menschen </w:t>
      </w:r>
      <w:r w:rsidR="00E07345">
        <w:t>geboren</w:t>
      </w:r>
      <w:r>
        <w:t xml:space="preserve"> als versterben)</w:t>
      </w:r>
      <w:r w:rsidR="00413923">
        <w:t xml:space="preserve">, ist es </w:t>
      </w:r>
      <w:r w:rsidR="00E07345">
        <w:t xml:space="preserve">für die gesamte </w:t>
      </w:r>
      <w:r w:rsidR="00E07345" w:rsidRPr="000B0BCE">
        <w:rPr>
          <w:b/>
          <w:bCs/>
        </w:rPr>
        <w:t>Altersstruktur der Region</w:t>
      </w:r>
      <w:r w:rsidR="00E07345">
        <w:t xml:space="preserve">, und </w:t>
      </w:r>
      <w:r w:rsidR="004223A1">
        <w:t xml:space="preserve">nicht zuletzt </w:t>
      </w:r>
      <w:r w:rsidR="00413923">
        <w:t>für die Kindergärten und Schulen wichtig, dass auch Kinder zuwandern.</w:t>
      </w:r>
    </w:p>
    <w:p w14:paraId="04B21A75" w14:textId="1568BD11" w:rsidR="00023BB4" w:rsidRPr="00FD3C1F" w:rsidRDefault="00023BB4" w:rsidP="00EA4DA8">
      <w:pPr>
        <w:rPr>
          <w:color w:val="8064A2" w:themeColor="accent4"/>
        </w:rPr>
      </w:pPr>
      <w:r w:rsidRPr="00FD3C1F">
        <w:rPr>
          <w:color w:val="8064A2" w:themeColor="accent4"/>
        </w:rPr>
        <w:t xml:space="preserve">(2023 sind in der NUTS3 Region Waldviertel </w:t>
      </w:r>
      <w:r w:rsidRPr="00FD3C1F">
        <w:rPr>
          <w:color w:val="8064A2" w:themeColor="accent4"/>
        </w:rPr>
        <w:t>1</w:t>
      </w:r>
      <w:r w:rsidRPr="00FD3C1F">
        <w:rPr>
          <w:color w:val="8064A2" w:themeColor="accent4"/>
        </w:rPr>
        <w:t>.</w:t>
      </w:r>
      <w:r w:rsidRPr="00FD3C1F">
        <w:rPr>
          <w:color w:val="8064A2" w:themeColor="accent4"/>
        </w:rPr>
        <w:t>589</w:t>
      </w:r>
      <w:r w:rsidRPr="00FD3C1F">
        <w:rPr>
          <w:color w:val="8064A2" w:themeColor="accent4"/>
        </w:rPr>
        <w:t xml:space="preserve"> Geburten und </w:t>
      </w:r>
      <w:r w:rsidRPr="00FD3C1F">
        <w:rPr>
          <w:color w:val="8064A2" w:themeColor="accent4"/>
        </w:rPr>
        <w:t>2</w:t>
      </w:r>
      <w:r w:rsidRPr="00FD3C1F">
        <w:rPr>
          <w:color w:val="8064A2" w:themeColor="accent4"/>
        </w:rPr>
        <w:t>.</w:t>
      </w:r>
      <w:r w:rsidRPr="00FD3C1F">
        <w:rPr>
          <w:color w:val="8064A2" w:themeColor="accent4"/>
        </w:rPr>
        <w:t>813</w:t>
      </w:r>
      <w:r w:rsidRPr="00FD3C1F">
        <w:rPr>
          <w:color w:val="8064A2" w:themeColor="accent4"/>
        </w:rPr>
        <w:t xml:space="preserve"> Sterbefälle gezählt worden.)</w:t>
      </w:r>
    </w:p>
    <w:p w14:paraId="7986D44A" w14:textId="77777777" w:rsidR="00413923" w:rsidRDefault="00413923" w:rsidP="00EA4DA8"/>
    <w:p w14:paraId="199D5362" w14:textId="430C8BD4" w:rsidR="001502E2" w:rsidRDefault="001502E2" w:rsidP="00EA4DA8">
      <w:r>
        <w:rPr>
          <w:noProof/>
        </w:rPr>
        <w:drawing>
          <wp:inline distT="0" distB="0" distL="0" distR="0" wp14:anchorId="10A7DEB8" wp14:editId="2199CFF0">
            <wp:extent cx="5760000" cy="3249397"/>
            <wp:effectExtent l="0" t="0" r="0" b="8255"/>
            <wp:docPr id="10383859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3249397"/>
                    </a:xfrm>
                    <a:prstGeom prst="rect">
                      <a:avLst/>
                    </a:prstGeom>
                    <a:noFill/>
                  </pic:spPr>
                </pic:pic>
              </a:graphicData>
            </a:graphic>
          </wp:inline>
        </w:drawing>
      </w:r>
    </w:p>
    <w:bookmarkEnd w:id="2"/>
    <w:p w14:paraId="2F194497" w14:textId="7BE5D166" w:rsidR="00D232B5" w:rsidRDefault="00D232B5" w:rsidP="00D232B5"/>
    <w:p w14:paraId="7657AEC9" w14:textId="7BBB8F2A" w:rsidR="00F76F64" w:rsidRPr="00F76F64" w:rsidRDefault="00F76F64" w:rsidP="00F76F64">
      <w:r>
        <w:rPr>
          <w:lang w:val="de-AT"/>
        </w:rPr>
        <w:t xml:space="preserve">Betrachtet man statistisch das Alter der Zugezogenen </w:t>
      </w:r>
      <w:r w:rsidR="00023BB4" w:rsidRPr="004F103F">
        <w:rPr>
          <w:color w:val="8064A2" w:themeColor="accent4"/>
          <w:lang w:val="de-AT"/>
        </w:rPr>
        <w:t xml:space="preserve">(Diagramm) </w:t>
      </w:r>
      <w:r>
        <w:rPr>
          <w:lang w:val="de-AT"/>
        </w:rPr>
        <w:t xml:space="preserve">wird klar, - </w:t>
      </w:r>
      <w:r w:rsidRPr="008844AD">
        <w:rPr>
          <w:lang w:val="de-AT"/>
        </w:rPr>
        <w:t xml:space="preserve">es sind nicht nur „die Jungen“, die gehen, und „die Alten“, die kommen. Im Gegenteil. Die stärkste Gruppe im Zuzug </w:t>
      </w:r>
      <w:proofErr w:type="gramStart"/>
      <w:r w:rsidRPr="008844AD">
        <w:rPr>
          <w:lang w:val="de-AT"/>
        </w:rPr>
        <w:t>sind</w:t>
      </w:r>
      <w:proofErr w:type="gramEnd"/>
      <w:r w:rsidRPr="008844AD">
        <w:rPr>
          <w:lang w:val="de-AT"/>
        </w:rPr>
        <w:t xml:space="preserve"> </w:t>
      </w:r>
      <w:r w:rsidR="00045667">
        <w:rPr>
          <w:lang w:val="de-AT"/>
        </w:rPr>
        <w:t>Menschen zwischen 20 und 3</w:t>
      </w:r>
      <w:r w:rsidR="00FD3C1F">
        <w:rPr>
          <w:lang w:val="de-AT"/>
        </w:rPr>
        <w:t>7</w:t>
      </w:r>
      <w:r w:rsidR="00045667">
        <w:rPr>
          <w:lang w:val="de-AT"/>
        </w:rPr>
        <w:t xml:space="preserve"> Jahren</w:t>
      </w:r>
      <w:r w:rsidR="00C04D55">
        <w:rPr>
          <w:rStyle w:val="Funotenzeichen"/>
          <w:lang w:val="de-AT"/>
        </w:rPr>
        <w:footnoteReference w:id="3"/>
      </w:r>
      <w:r w:rsidR="00FD3C1F">
        <w:rPr>
          <w:lang w:val="de-AT"/>
        </w:rPr>
        <w:t xml:space="preserve">, </w:t>
      </w:r>
      <w:r w:rsidRPr="008844AD">
        <w:rPr>
          <w:lang w:val="de-AT"/>
        </w:rPr>
        <w:t xml:space="preserve">die oftmals auch </w:t>
      </w:r>
      <w:r w:rsidRPr="000B0BCE">
        <w:rPr>
          <w:b/>
          <w:bCs/>
          <w:lang w:val="de-AT"/>
        </w:rPr>
        <w:t>Familie mitbringen</w:t>
      </w:r>
      <w:r w:rsidRPr="008844AD">
        <w:rPr>
          <w:lang w:val="de-AT"/>
        </w:rPr>
        <w:t>! Denn das Waldviertel ist besonders beliebt, wenn es um die Frage geht, wo die eigenen Kinder aufwachsen bzw. in die Schule gehen sollen.</w:t>
      </w:r>
    </w:p>
    <w:p w14:paraId="1698934D" w14:textId="77777777" w:rsidR="00F76F64" w:rsidRPr="000B0BCE" w:rsidRDefault="00F76F64" w:rsidP="00D232B5">
      <w:pPr>
        <w:rPr>
          <w:b/>
          <w:bCs/>
        </w:rPr>
      </w:pPr>
    </w:p>
    <w:p w14:paraId="50B43C90" w14:textId="6D4C4398" w:rsidR="00045667" w:rsidRDefault="00045667" w:rsidP="000B0BCE">
      <w:r w:rsidRPr="000B0BCE">
        <w:rPr>
          <w:b/>
          <w:bCs/>
          <w:i/>
          <w:iCs/>
        </w:rPr>
        <w:t>„</w:t>
      </w:r>
      <w:r w:rsidR="000B0BCE">
        <w:rPr>
          <w:b/>
          <w:bCs/>
          <w:i/>
          <w:iCs/>
        </w:rPr>
        <w:t>Nur d</w:t>
      </w:r>
      <w:r w:rsidR="007A3A95" w:rsidRPr="000B0BCE">
        <w:rPr>
          <w:b/>
          <w:bCs/>
          <w:i/>
          <w:iCs/>
        </w:rPr>
        <w:t>urch den Zuzug junger Menschen kann die Zukunft im Waldviertel gestärkt werden!</w:t>
      </w:r>
      <w:r w:rsidRPr="000B0BCE">
        <w:rPr>
          <w:b/>
          <w:bCs/>
          <w:i/>
          <w:iCs/>
        </w:rPr>
        <w:t>“</w:t>
      </w:r>
      <w:r w:rsidRPr="000B0BCE">
        <w:rPr>
          <w:b/>
          <w:bCs/>
        </w:rPr>
        <w:t>,</w:t>
      </w:r>
      <w:r>
        <w:t xml:space="preserve"> so Obmann des Vereines Interkomm, Bürgermeister Martin Bruckner.</w:t>
      </w:r>
    </w:p>
    <w:p w14:paraId="623A4430" w14:textId="77777777" w:rsidR="000B0BCE" w:rsidRDefault="000B0BCE" w:rsidP="000B0BCE">
      <w:pPr>
        <w:rPr>
          <w:b/>
          <w:bCs/>
        </w:rPr>
      </w:pPr>
    </w:p>
    <w:p w14:paraId="0DC42A78" w14:textId="6762B485" w:rsidR="004642DA" w:rsidRDefault="00C77943" w:rsidP="00DB6A98">
      <w:pPr>
        <w:pBdr>
          <w:top w:val="single" w:sz="4" w:space="1" w:color="auto"/>
          <w:left w:val="single" w:sz="4" w:space="4" w:color="auto"/>
          <w:bottom w:val="single" w:sz="4" w:space="1" w:color="auto"/>
          <w:right w:val="single" w:sz="4" w:space="4" w:color="auto"/>
          <w:between w:val="single" w:sz="4" w:space="1" w:color="auto"/>
          <w:bar w:val="single" w:sz="4" w:color="auto"/>
        </w:pBdr>
      </w:pPr>
      <w:r>
        <w:rPr>
          <w:noProof/>
        </w:rPr>
        <w:lastRenderedPageBreak/>
        <w:drawing>
          <wp:anchor distT="0" distB="0" distL="114300" distR="114300" simplePos="0" relativeHeight="251658240" behindDoc="1" locked="0" layoutInCell="1" allowOverlap="1" wp14:anchorId="1D817D1A" wp14:editId="621984C2">
            <wp:simplePos x="0" y="0"/>
            <wp:positionH relativeFrom="column">
              <wp:posOffset>4979670</wp:posOffset>
            </wp:positionH>
            <wp:positionV relativeFrom="paragraph">
              <wp:posOffset>0</wp:posOffset>
            </wp:positionV>
            <wp:extent cx="685800" cy="1028700"/>
            <wp:effectExtent l="0" t="0" r="0" b="0"/>
            <wp:wrapTight wrapText="bothSides">
              <wp:wrapPolygon edited="0">
                <wp:start x="0" y="0"/>
                <wp:lineTo x="0" y="21200"/>
                <wp:lineTo x="21000" y="21200"/>
                <wp:lineTo x="21000" y="0"/>
                <wp:lineTo x="0" y="0"/>
              </wp:wrapPolygon>
            </wp:wrapTight>
            <wp:docPr id="850033214" name="Grafik 1" descr="Ein Bild, das Menschliches Gesicht, Person, Kleidung, Ki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33214" name="Grafik 1" descr="Ein Bild, das Menschliches Gesicht, Person, Kleidung, Kin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632" w:rsidRPr="004642DA">
        <w:rPr>
          <w:b/>
          <w:bCs/>
        </w:rPr>
        <w:t>Gemeinsam für das Waldviertel</w:t>
      </w:r>
      <w:r w:rsidR="00DB6A98">
        <w:rPr>
          <w:b/>
          <w:bCs/>
        </w:rPr>
        <w:br/>
      </w:r>
      <w:bookmarkStart w:id="5" w:name="_Hlk158723144"/>
      <w:r w:rsidR="005F642F">
        <w:t>„</w:t>
      </w:r>
      <w:r w:rsidR="002924FD">
        <w:t xml:space="preserve">Wir laden alle Menschen mit Interesse an der Regionalentwicklung im Waldviertel herzlich dazu ein, sich mit uns in Verbindung zu setzen! Wir sind ein großes „Zukunftsteam“, das durch Vernetzung und Austausch neue Ideen entwickelt und Impulse geben möchte. Infos finden Sie auch unter </w:t>
      </w:r>
      <w:hyperlink r:id="rId11" w:history="1">
        <w:r w:rsidR="002924FD" w:rsidRPr="008A5372">
          <w:rPr>
            <w:rStyle w:val="Hyperlink"/>
          </w:rPr>
          <w:t>www.wohnen-im-waldviertel.at/zukunft</w:t>
        </w:r>
      </w:hyperlink>
      <w:r w:rsidR="005F642F">
        <w:t>!“, so Obmann Martin Bruckner</w:t>
      </w:r>
      <w:r>
        <w:t xml:space="preserve">. </w:t>
      </w:r>
      <w:bookmarkEnd w:id="5"/>
    </w:p>
    <w:p w14:paraId="04649AC5" w14:textId="77777777" w:rsidR="00C77943" w:rsidRPr="00C77943" w:rsidRDefault="00C77943" w:rsidP="004642DA"/>
    <w:p w14:paraId="7D0A9C21" w14:textId="137D24D0" w:rsidR="004642DA" w:rsidRPr="004642DA" w:rsidRDefault="00E07345" w:rsidP="004642DA">
      <w:pPr>
        <w:rPr>
          <w:b/>
          <w:bCs/>
        </w:rPr>
      </w:pPr>
      <w:r>
        <w:rPr>
          <w:b/>
          <w:bCs/>
        </w:rPr>
        <w:t>Das Waldviertel in seiner gesamten Vielfalt kennenlernen -</w:t>
      </w:r>
    </w:p>
    <w:p w14:paraId="5B9EE29A" w14:textId="4DBF4F8C" w:rsidR="00E07345" w:rsidRDefault="00E07345" w:rsidP="004642DA">
      <w:r>
        <w:t xml:space="preserve">Das ist im Waldviertel Portal </w:t>
      </w:r>
      <w:proofErr w:type="gramStart"/>
      <w:r>
        <w:t>ganz einfach</w:t>
      </w:r>
      <w:proofErr w:type="gramEnd"/>
      <w:r>
        <w:t xml:space="preserve"> möglich. Neben freien Immobilien, Baugründen und Jobs, finde</w:t>
      </w:r>
      <w:r w:rsidR="00C04D55">
        <w:t xml:space="preserve">t man hier </w:t>
      </w:r>
      <w:r>
        <w:t>umfassende Infos zu Infrastruktur und Lebensqualität</w:t>
      </w:r>
      <w:r w:rsidR="00C04D55">
        <w:t>.</w:t>
      </w:r>
      <w:r>
        <w:t xml:space="preserve"> Kultur- und Freizeitangebote, Kindergärten und Schulen, Nahversorger und Gastronomie, Ärzte und Apotheken, Erreichbarkeiten und Internetanbindung und noch einiges mehr werden in einem „Umgebungs-Check“ sichtbar: </w:t>
      </w:r>
      <w:r w:rsidR="00C04D55">
        <w:br/>
      </w:r>
      <w:hyperlink r:id="rId12" w:history="1">
        <w:r w:rsidR="00C04D55" w:rsidRPr="00E01C34">
          <w:rPr>
            <w:rStyle w:val="Hyperlink"/>
          </w:rPr>
          <w:t>www.wohnen-im-waldviertel.at</w:t>
        </w:r>
      </w:hyperlink>
      <w:r>
        <w:t xml:space="preserve"> </w:t>
      </w:r>
    </w:p>
    <w:p w14:paraId="02D1086C" w14:textId="6499A9E6" w:rsidR="00413923" w:rsidRDefault="00413923" w:rsidP="004642DA"/>
    <w:p w14:paraId="49ED7D8A" w14:textId="0090A102" w:rsidR="004642DA" w:rsidRPr="004642DA" w:rsidRDefault="004642DA" w:rsidP="004642DA">
      <w:pPr>
        <w:rPr>
          <w:b/>
          <w:bCs/>
        </w:rPr>
      </w:pPr>
      <w:r w:rsidRPr="004642DA">
        <w:rPr>
          <w:b/>
          <w:bCs/>
        </w:rPr>
        <w:t>Wohnen im Waldviertel. – Wo das Leben neu beginnt!</w:t>
      </w:r>
    </w:p>
    <w:p w14:paraId="302F4F52" w14:textId="77777777" w:rsidR="001350F5" w:rsidRDefault="004642DA" w:rsidP="004642DA">
      <w:r>
        <w:t xml:space="preserve">„Wohnen im Waldviertel“ ist eine langfristig angelegte Initiative, um </w:t>
      </w:r>
      <w:r w:rsidRPr="00FB1EA8">
        <w:rPr>
          <w:b/>
          <w:bCs/>
        </w:rPr>
        <w:t>Zuzug</w:t>
      </w:r>
      <w:r>
        <w:t xml:space="preserve"> und Rückkehr zu </w:t>
      </w:r>
      <w:r w:rsidRPr="00FB1EA8">
        <w:rPr>
          <w:b/>
          <w:bCs/>
        </w:rPr>
        <w:t>fördern</w:t>
      </w:r>
      <w:r>
        <w:t xml:space="preserve">, </w:t>
      </w:r>
      <w:r w:rsidRPr="00FB1EA8">
        <w:rPr>
          <w:b/>
          <w:bCs/>
        </w:rPr>
        <w:t>Abwanderung</w:t>
      </w:r>
      <w:r>
        <w:t xml:space="preserve"> zu </w:t>
      </w:r>
      <w:r w:rsidR="00FB1EA8" w:rsidRPr="00FB1EA8">
        <w:rPr>
          <w:b/>
          <w:bCs/>
        </w:rPr>
        <w:t>reduzieren</w:t>
      </w:r>
      <w:r>
        <w:t xml:space="preserve"> und </w:t>
      </w:r>
      <w:r w:rsidRPr="009F1DB0">
        <w:rPr>
          <w:b/>
          <w:bCs/>
        </w:rPr>
        <w:t>Nachfrage</w:t>
      </w:r>
      <w:r>
        <w:t xml:space="preserve"> nach konkreten Immobilien</w:t>
      </w:r>
      <w:r w:rsidR="0002462E">
        <w:t xml:space="preserve"> und </w:t>
      </w:r>
      <w:r>
        <w:t xml:space="preserve">Baugründen </w:t>
      </w:r>
      <w:r w:rsidR="00D64D47">
        <w:t xml:space="preserve">sowie </w:t>
      </w:r>
      <w:r>
        <w:t xml:space="preserve">nach Jobangeboten </w:t>
      </w:r>
      <w:r w:rsidR="0002462E">
        <w:t xml:space="preserve">in der Region </w:t>
      </w:r>
      <w:r>
        <w:t xml:space="preserve">zu </w:t>
      </w:r>
      <w:r w:rsidRPr="009F1DB0">
        <w:rPr>
          <w:b/>
          <w:bCs/>
        </w:rPr>
        <w:t>generieren</w:t>
      </w:r>
      <w:r>
        <w:t xml:space="preserve">. </w:t>
      </w:r>
    </w:p>
    <w:p w14:paraId="11D56C0E" w14:textId="77777777" w:rsidR="001350F5" w:rsidRDefault="001350F5" w:rsidP="004642DA"/>
    <w:p w14:paraId="5EE89BB1" w14:textId="41084C4F" w:rsidR="005E05A3" w:rsidRDefault="005E05A3" w:rsidP="004642DA">
      <w:r>
        <w:t>Die</w:t>
      </w:r>
      <w:r w:rsidR="00C04D55">
        <w:t xml:space="preserve"> </w:t>
      </w:r>
      <w:r w:rsidR="00C04D55" w:rsidRPr="00C04D55">
        <w:rPr>
          <w:b/>
          <w:bCs/>
        </w:rPr>
        <w:t>2008</w:t>
      </w:r>
      <w:r w:rsidR="00C04D55">
        <w:t xml:space="preserve"> gestartete</w:t>
      </w:r>
      <w:r>
        <w:t xml:space="preserve"> Initiative wird getragen von </w:t>
      </w:r>
      <w:r w:rsidRPr="00C04D55">
        <w:rPr>
          <w:b/>
          <w:bCs/>
        </w:rPr>
        <w:t>64 Gemeinden</w:t>
      </w:r>
      <w:r>
        <w:t xml:space="preserve"> des Vereines Interkomm, die Menschen auf ihrem Weg ins Waldviertel unterstützen möchten und sich gemeinsam mit </w:t>
      </w:r>
      <w:proofErr w:type="spellStart"/>
      <w:proofErr w:type="gramStart"/>
      <w:r>
        <w:t>Waldviertler:innen</w:t>
      </w:r>
      <w:proofErr w:type="spellEnd"/>
      <w:proofErr w:type="gramEnd"/>
      <w:r>
        <w:t xml:space="preserve"> für die Weiterentwicklung der Region engagieren. </w:t>
      </w:r>
      <w:r w:rsidR="00C04D55">
        <w:t>M</w:t>
      </w:r>
      <w:r>
        <w:t xml:space="preserve">it den Partnern Raiffeisen, HARTL HAUS, Industriellenvereinigung NÖ, KASTNER Gruppe und WAV </w:t>
      </w:r>
      <w:r w:rsidR="00C04D55">
        <w:t>an der Seite, zeigen</w:t>
      </w:r>
      <w:r>
        <w:t xml:space="preserve"> sie, dass man in diesem Teil Niederösterreichs wunderbar </w:t>
      </w:r>
      <w:r w:rsidRPr="00C04D55">
        <w:rPr>
          <w:b/>
          <w:bCs/>
        </w:rPr>
        <w:t>Wohnen, Arbeiten und Leben</w:t>
      </w:r>
      <w:r>
        <w:t xml:space="preserve"> kann.</w:t>
      </w:r>
    </w:p>
    <w:p w14:paraId="7236CE37" w14:textId="77777777" w:rsidR="008844AD" w:rsidRDefault="008844AD" w:rsidP="009D2898"/>
    <w:p w14:paraId="7CB7FAA9" w14:textId="77777777" w:rsidR="00071273" w:rsidRPr="000000A8" w:rsidRDefault="00071273" w:rsidP="00071273">
      <w:pPr>
        <w:rPr>
          <w:sz w:val="10"/>
          <w:szCs w:val="10"/>
        </w:rPr>
      </w:pPr>
    </w:p>
    <w:p w14:paraId="39183149" w14:textId="77777777" w:rsidR="00071273" w:rsidRPr="000000A8" w:rsidRDefault="00071273" w:rsidP="00071273">
      <w:pPr>
        <w:pBdr>
          <w:top w:val="single" w:sz="4" w:space="1" w:color="auto"/>
        </w:pBdr>
        <w:tabs>
          <w:tab w:val="left" w:pos="1253"/>
        </w:tabs>
        <w:rPr>
          <w:sz w:val="10"/>
          <w:szCs w:val="10"/>
        </w:rPr>
      </w:pPr>
    </w:p>
    <w:p w14:paraId="70279C27" w14:textId="77777777" w:rsidR="00071273" w:rsidRPr="00135310" w:rsidRDefault="00071273" w:rsidP="00071273">
      <w:pPr>
        <w:rPr>
          <w:b/>
        </w:rPr>
      </w:pPr>
      <w:r w:rsidRPr="00135310">
        <w:rPr>
          <w:b/>
        </w:rPr>
        <w:t xml:space="preserve">Bei </w:t>
      </w:r>
      <w:r>
        <w:rPr>
          <w:b/>
        </w:rPr>
        <w:t>F</w:t>
      </w:r>
      <w:r w:rsidRPr="00135310">
        <w:rPr>
          <w:b/>
        </w:rPr>
        <w:t>ragen wenden Sie sich bitte an:</w:t>
      </w:r>
    </w:p>
    <w:p w14:paraId="3A9E6DD1" w14:textId="77777777" w:rsidR="00071273" w:rsidRDefault="00071273" w:rsidP="00071273">
      <w:r>
        <w:t>Mag Nina Sillipp (</w:t>
      </w:r>
      <w:r w:rsidRPr="00A130DD">
        <w:t>Wallenberger &amp; Linhard Regionalberatung</w:t>
      </w:r>
      <w:r>
        <w:t xml:space="preserve"> KG</w:t>
      </w:r>
      <w:r w:rsidRPr="00A130DD">
        <w:t>, Projektumsetzung</w:t>
      </w:r>
      <w:r>
        <w:t xml:space="preserve">), </w:t>
      </w:r>
      <w:r>
        <w:br/>
        <w:t>+43 (</w:t>
      </w:r>
      <w:r w:rsidRPr="00A130DD">
        <w:t>0</w:t>
      </w:r>
      <w:r>
        <w:t xml:space="preserve">) </w:t>
      </w:r>
      <w:r w:rsidRPr="00A130DD">
        <w:t>664</w:t>
      </w:r>
      <w:r>
        <w:t xml:space="preserve"> </w:t>
      </w:r>
      <w:r w:rsidRPr="00A130DD">
        <w:t>/</w:t>
      </w:r>
      <w:r>
        <w:t xml:space="preserve"> </w:t>
      </w:r>
      <w:r w:rsidRPr="00A130DD">
        <w:t>230 58 70</w:t>
      </w:r>
      <w:r>
        <w:t xml:space="preserve">, </w:t>
      </w:r>
      <w:hyperlink r:id="rId13" w:history="1">
        <w:r w:rsidRPr="007D6D63">
          <w:rPr>
            <w:rStyle w:val="Hyperlink"/>
          </w:rPr>
          <w:t>office@wohnen-im-waldviertel.at</w:t>
        </w:r>
      </w:hyperlink>
      <w:r>
        <w:t xml:space="preserve"> </w:t>
      </w:r>
    </w:p>
    <w:p w14:paraId="6AE7C942" w14:textId="77777777" w:rsidR="00071273" w:rsidRPr="00306831" w:rsidRDefault="00071273" w:rsidP="00071273">
      <w:r>
        <w:t xml:space="preserve">Weitere </w:t>
      </w:r>
      <w:r w:rsidRPr="00E343C3">
        <w:t>Informationen</w:t>
      </w:r>
      <w:r>
        <w:t xml:space="preserve"> erhalten Sie unter </w:t>
      </w:r>
      <w:hyperlink r:id="rId14" w:history="1">
        <w:r w:rsidRPr="007D6D63">
          <w:rPr>
            <w:rStyle w:val="Hyperlink"/>
          </w:rPr>
          <w:t>www.wohnen-im-waldviertel.at/presse</w:t>
        </w:r>
      </w:hyperlink>
      <w:r>
        <w:t xml:space="preserve"> </w:t>
      </w:r>
    </w:p>
    <w:p w14:paraId="5CF9F850" w14:textId="36B85C5C" w:rsidR="00071273" w:rsidRDefault="00071273">
      <w:pPr>
        <w:spacing w:line="240" w:lineRule="auto"/>
      </w:pPr>
      <w:r>
        <w:br w:type="page"/>
      </w:r>
    </w:p>
    <w:p w14:paraId="0F954978" w14:textId="016BDBA1" w:rsidR="00A423A0" w:rsidRDefault="00A423A0" w:rsidP="00A423A0">
      <w:r w:rsidRPr="00934A11">
        <w:rPr>
          <w:iCs/>
          <w:color w:val="006600"/>
          <w:szCs w:val="18"/>
        </w:rPr>
        <w:lastRenderedPageBreak/>
        <w:t>Foto:</w:t>
      </w:r>
      <w:r>
        <w:rPr>
          <w:iCs/>
          <w:color w:val="006600"/>
          <w:szCs w:val="18"/>
        </w:rPr>
        <w:t xml:space="preserve"> </w:t>
      </w:r>
      <w:r w:rsidRPr="00890246">
        <w:t>Doris Schwaiger-</w:t>
      </w:r>
      <w:proofErr w:type="spellStart"/>
      <w:r w:rsidRPr="00890246">
        <w:t>Robl</w:t>
      </w:r>
      <w:proofErr w:type="spellEnd"/>
      <w:r w:rsidRPr="00890246">
        <w:t xml:space="preserve"> </w:t>
      </w:r>
      <w:r>
        <w:t>und</w:t>
      </w:r>
      <w:r w:rsidRPr="00890246">
        <w:t xml:space="preserve"> Paul </w:t>
      </w:r>
      <w:proofErr w:type="spellStart"/>
      <w:r w:rsidRPr="00890246">
        <w:t>Robl</w:t>
      </w:r>
      <w:proofErr w:type="spellEnd"/>
      <w:r>
        <w:t xml:space="preserve"> bauten in Zwettl ihr Wohnglück für sich und ihre beiden Söhne © Stadtgemeinde Zwettl</w:t>
      </w:r>
    </w:p>
    <w:p w14:paraId="6D303797" w14:textId="77777777" w:rsidR="00A423A0" w:rsidRDefault="00A423A0" w:rsidP="00A423A0"/>
    <w:p w14:paraId="6DD18221" w14:textId="77777777" w:rsidR="00A423A0" w:rsidRDefault="00A423A0" w:rsidP="00A423A0">
      <w:r>
        <w:rPr>
          <w:noProof/>
        </w:rPr>
        <w:drawing>
          <wp:inline distT="0" distB="0" distL="0" distR="0" wp14:anchorId="0BCE645E" wp14:editId="56F663D5">
            <wp:extent cx="4320000" cy="2879019"/>
            <wp:effectExtent l="0" t="0" r="4445" b="0"/>
            <wp:docPr id="2003571738" name="Grafik 1" descr="Ein Bild, das Kleidung, draußen, Perso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71738" name="Grafik 1" descr="Ein Bild, das Kleidung, draußen, Person, Himmel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0000" cy="2879019"/>
                    </a:xfrm>
                    <a:prstGeom prst="rect">
                      <a:avLst/>
                    </a:prstGeom>
                    <a:noFill/>
                    <a:ln>
                      <a:noFill/>
                    </a:ln>
                  </pic:spPr>
                </pic:pic>
              </a:graphicData>
            </a:graphic>
          </wp:inline>
        </w:drawing>
      </w:r>
    </w:p>
    <w:p w14:paraId="197A29F2" w14:textId="77777777" w:rsidR="00A423A0" w:rsidRPr="000000A8" w:rsidRDefault="00A423A0" w:rsidP="00A423A0">
      <w:pPr>
        <w:rPr>
          <w:sz w:val="10"/>
          <w:szCs w:val="10"/>
        </w:rPr>
      </w:pPr>
      <w:bookmarkStart w:id="6" w:name="_Hlk521597726"/>
    </w:p>
    <w:p w14:paraId="7EA7E96C" w14:textId="77777777" w:rsidR="00A423A0" w:rsidRPr="000000A8" w:rsidRDefault="00A423A0" w:rsidP="00A423A0">
      <w:pPr>
        <w:pBdr>
          <w:top w:val="single" w:sz="4" w:space="1" w:color="auto"/>
        </w:pBdr>
        <w:tabs>
          <w:tab w:val="left" w:pos="1253"/>
        </w:tabs>
        <w:rPr>
          <w:sz w:val="10"/>
          <w:szCs w:val="10"/>
        </w:rPr>
      </w:pPr>
    </w:p>
    <w:bookmarkEnd w:id="6"/>
    <w:p w14:paraId="5C4EA796" w14:textId="1A20D0F1" w:rsidR="009D2898" w:rsidRDefault="009D2898" w:rsidP="004642DA">
      <w:r>
        <w:t>Zuzüge in</w:t>
      </w:r>
      <w:r w:rsidR="006916E4">
        <w:t xml:space="preserve"> die NUTS3 </w:t>
      </w:r>
      <w:r>
        <w:t>Waldviertel in Einzeljahren 2023</w:t>
      </w:r>
    </w:p>
    <w:p w14:paraId="037AB9E2" w14:textId="728A870A" w:rsidR="009D2898" w:rsidRDefault="009D2898" w:rsidP="004642DA">
      <w:r>
        <w:t xml:space="preserve">Quelle: Statistik Austria, </w:t>
      </w:r>
      <w:proofErr w:type="spellStart"/>
      <w:r>
        <w:t>STATcube</w:t>
      </w:r>
      <w:proofErr w:type="spellEnd"/>
      <w:r>
        <w:t>-Abfrage 13. August 2024</w:t>
      </w:r>
    </w:p>
    <w:p w14:paraId="01B49CC6" w14:textId="70FD47AD" w:rsidR="009D2898" w:rsidRDefault="007A3A95" w:rsidP="004642DA">
      <w:r>
        <w:rPr>
          <w:noProof/>
        </w:rPr>
        <w:drawing>
          <wp:inline distT="0" distB="0" distL="0" distR="0" wp14:anchorId="26F6480D" wp14:editId="75E9B38B">
            <wp:extent cx="5760000" cy="3249397"/>
            <wp:effectExtent l="0" t="0" r="0" b="8255"/>
            <wp:docPr id="15725089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3249397"/>
                    </a:xfrm>
                    <a:prstGeom prst="rect">
                      <a:avLst/>
                    </a:prstGeom>
                    <a:noFill/>
                  </pic:spPr>
                </pic:pic>
              </a:graphicData>
            </a:graphic>
          </wp:inline>
        </w:drawing>
      </w:r>
    </w:p>
    <w:p w14:paraId="3C493A2B" w14:textId="77777777" w:rsidR="00A423A0" w:rsidRDefault="00A423A0">
      <w:pPr>
        <w:spacing w:line="240" w:lineRule="auto"/>
      </w:pPr>
      <w:r>
        <w:br w:type="page"/>
      </w:r>
    </w:p>
    <w:p w14:paraId="37E7D88E" w14:textId="7837D7D1" w:rsidR="009D2898" w:rsidRDefault="007A3A95" w:rsidP="004642DA">
      <w:r>
        <w:lastRenderedPageBreak/>
        <w:t xml:space="preserve">Sowie </w:t>
      </w:r>
      <w:r w:rsidR="000B0BCE">
        <w:t xml:space="preserve">Zuzüge </w:t>
      </w:r>
      <w:r>
        <w:t>in die Bezirke</w:t>
      </w:r>
      <w:r w:rsidR="00F76F64">
        <w:t xml:space="preserve"> Gmünd, Horn,</w:t>
      </w:r>
      <w:r w:rsidR="006D01A1">
        <w:t xml:space="preserve"> Krems-Land,</w:t>
      </w:r>
      <w:r w:rsidR="00F76F64">
        <w:t xml:space="preserve"> Waidhofen/Th., Zwettl</w:t>
      </w:r>
      <w:r w:rsidR="007045D1">
        <w:t xml:space="preserve"> </w:t>
      </w:r>
      <w:r w:rsidR="006D01A1">
        <w:t xml:space="preserve">und in </w:t>
      </w:r>
      <w:r w:rsidR="000B0BCE">
        <w:t xml:space="preserve">die Stadt </w:t>
      </w:r>
      <w:r w:rsidR="006D01A1">
        <w:t xml:space="preserve">Krems </w:t>
      </w:r>
      <w:r w:rsidR="007045D1">
        <w:t>in 5-Jahresgruppen</w:t>
      </w:r>
    </w:p>
    <w:p w14:paraId="243A1B98" w14:textId="3BF39274" w:rsidR="00F76F64" w:rsidRDefault="00F76F64" w:rsidP="004642DA">
      <w:r>
        <w:t xml:space="preserve">Quelle: Statistik Austria, </w:t>
      </w:r>
      <w:proofErr w:type="spellStart"/>
      <w:r>
        <w:t>STATcube</w:t>
      </w:r>
      <w:proofErr w:type="spellEnd"/>
      <w:r>
        <w:t>-Abfrage 13. August 2024</w:t>
      </w:r>
    </w:p>
    <w:p w14:paraId="5D91CB87" w14:textId="77777777" w:rsidR="00570FC7" w:rsidRDefault="00570FC7" w:rsidP="004642DA"/>
    <w:p w14:paraId="5D22DAFB" w14:textId="0D882F76" w:rsidR="007045D1" w:rsidRDefault="005869B3" w:rsidP="004642DA">
      <w:r>
        <w:rPr>
          <w:noProof/>
        </w:rPr>
        <w:drawing>
          <wp:inline distT="0" distB="0" distL="0" distR="0" wp14:anchorId="377366A2" wp14:editId="6106B047">
            <wp:extent cx="5760000" cy="3327100"/>
            <wp:effectExtent l="0" t="0" r="0" b="6985"/>
            <wp:docPr id="11923802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3327100"/>
                    </a:xfrm>
                    <a:prstGeom prst="rect">
                      <a:avLst/>
                    </a:prstGeom>
                    <a:noFill/>
                  </pic:spPr>
                </pic:pic>
              </a:graphicData>
            </a:graphic>
          </wp:inline>
        </w:drawing>
      </w:r>
    </w:p>
    <w:p w14:paraId="4213EC33" w14:textId="09172784" w:rsidR="007A3A95" w:rsidRDefault="007A3A95" w:rsidP="004642DA"/>
    <w:p w14:paraId="1B2A86E3" w14:textId="6B308FE7" w:rsidR="007045D1" w:rsidRDefault="00570FC7" w:rsidP="004642DA">
      <w:r>
        <w:rPr>
          <w:noProof/>
        </w:rPr>
        <w:lastRenderedPageBreak/>
        <w:drawing>
          <wp:inline distT="0" distB="0" distL="0" distR="0" wp14:anchorId="484ED8A2" wp14:editId="4065855B">
            <wp:extent cx="5760000" cy="3320331"/>
            <wp:effectExtent l="0" t="0" r="0" b="0"/>
            <wp:docPr id="14566908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3320331"/>
                    </a:xfrm>
                    <a:prstGeom prst="rect">
                      <a:avLst/>
                    </a:prstGeom>
                    <a:noFill/>
                  </pic:spPr>
                </pic:pic>
              </a:graphicData>
            </a:graphic>
          </wp:inline>
        </w:drawing>
      </w:r>
    </w:p>
    <w:p w14:paraId="275D571B" w14:textId="77777777" w:rsidR="007A3A95" w:rsidRDefault="007A3A95" w:rsidP="004642DA"/>
    <w:p w14:paraId="2116D6FA" w14:textId="09DAC07F" w:rsidR="00570FC7" w:rsidRDefault="00570FC7" w:rsidP="004642DA">
      <w:r>
        <w:rPr>
          <w:noProof/>
        </w:rPr>
        <w:drawing>
          <wp:inline distT="0" distB="0" distL="0" distR="0" wp14:anchorId="732B32BB" wp14:editId="0ECD72A4">
            <wp:extent cx="5760000" cy="3331147"/>
            <wp:effectExtent l="0" t="0" r="0" b="3175"/>
            <wp:docPr id="4356604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3331147"/>
                    </a:xfrm>
                    <a:prstGeom prst="rect">
                      <a:avLst/>
                    </a:prstGeom>
                    <a:noFill/>
                  </pic:spPr>
                </pic:pic>
              </a:graphicData>
            </a:graphic>
          </wp:inline>
        </w:drawing>
      </w:r>
    </w:p>
    <w:p w14:paraId="59714535" w14:textId="77777777" w:rsidR="00570FC7" w:rsidRDefault="00570FC7" w:rsidP="004642DA"/>
    <w:p w14:paraId="5793D96B" w14:textId="0BC82C17" w:rsidR="007045D1" w:rsidRDefault="00570FC7" w:rsidP="004642DA">
      <w:r>
        <w:rPr>
          <w:noProof/>
        </w:rPr>
        <w:lastRenderedPageBreak/>
        <w:drawing>
          <wp:inline distT="0" distB="0" distL="0" distR="0" wp14:anchorId="1B686B36" wp14:editId="31A68C9F">
            <wp:extent cx="5760000" cy="3314372"/>
            <wp:effectExtent l="0" t="0" r="0" b="635"/>
            <wp:docPr id="147583713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00" cy="3314372"/>
                    </a:xfrm>
                    <a:prstGeom prst="rect">
                      <a:avLst/>
                    </a:prstGeom>
                    <a:noFill/>
                  </pic:spPr>
                </pic:pic>
              </a:graphicData>
            </a:graphic>
          </wp:inline>
        </w:drawing>
      </w:r>
    </w:p>
    <w:p w14:paraId="4A033BA2" w14:textId="77777777" w:rsidR="00570FC7" w:rsidRDefault="00570FC7" w:rsidP="004642DA"/>
    <w:p w14:paraId="5AA31DE6" w14:textId="3EBEEBC7" w:rsidR="000B0BCE" w:rsidRDefault="00570FC7" w:rsidP="000B0BCE">
      <w:r>
        <w:rPr>
          <w:noProof/>
        </w:rPr>
        <w:drawing>
          <wp:inline distT="0" distB="0" distL="0" distR="0" wp14:anchorId="10F73079" wp14:editId="7D28FB11">
            <wp:extent cx="5760000" cy="3327100"/>
            <wp:effectExtent l="0" t="0" r="0" b="6985"/>
            <wp:docPr id="205564976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000" cy="3327100"/>
                    </a:xfrm>
                    <a:prstGeom prst="rect">
                      <a:avLst/>
                    </a:prstGeom>
                    <a:noFill/>
                  </pic:spPr>
                </pic:pic>
              </a:graphicData>
            </a:graphic>
          </wp:inline>
        </w:drawing>
      </w:r>
    </w:p>
    <w:p w14:paraId="5B158DCF" w14:textId="77777777" w:rsidR="000B0BCE" w:rsidRDefault="000B0BCE" w:rsidP="000B0BCE"/>
    <w:p w14:paraId="4EC0F2CD" w14:textId="77777777" w:rsidR="000B0BCE" w:rsidRDefault="000B0BCE" w:rsidP="000B0BCE">
      <w:r>
        <w:rPr>
          <w:noProof/>
        </w:rPr>
        <w:drawing>
          <wp:inline distT="0" distB="0" distL="0" distR="0" wp14:anchorId="5B2F8FF1" wp14:editId="71F44C95">
            <wp:extent cx="5760000" cy="3309605"/>
            <wp:effectExtent l="0" t="0" r="0" b="5715"/>
            <wp:docPr id="199696818" name="Grafik 4"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6818" name="Grafik 4" descr="Ein Bild, das Text, Screenshot, Diagramm, Schrift enthält.&#10;&#10;Automatisch generierte Beschreib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0" cy="3309605"/>
                    </a:xfrm>
                    <a:prstGeom prst="rect">
                      <a:avLst/>
                    </a:prstGeom>
                    <a:noFill/>
                  </pic:spPr>
                </pic:pic>
              </a:graphicData>
            </a:graphic>
          </wp:inline>
        </w:drawing>
      </w:r>
    </w:p>
    <w:p w14:paraId="1CE66BC4" w14:textId="77777777" w:rsidR="000B0BCE" w:rsidRPr="000B0BCE" w:rsidRDefault="000B0BCE" w:rsidP="000B0BCE"/>
    <w:p w14:paraId="1351EFCD" w14:textId="77777777" w:rsidR="006D01A1" w:rsidRDefault="006D01A1" w:rsidP="00894C91">
      <w:pPr>
        <w:rPr>
          <w:b/>
        </w:rPr>
      </w:pPr>
    </w:p>
    <w:p w14:paraId="20E043E7" w14:textId="77777777" w:rsidR="006D01A1" w:rsidRDefault="005E6EF2" w:rsidP="00894C91">
      <w:pPr>
        <w:sectPr w:rsidR="006D01A1" w:rsidSect="00D232B5">
          <w:headerReference w:type="default" r:id="rId22"/>
          <w:footerReference w:type="default" r:id="rId23"/>
          <w:type w:val="continuous"/>
          <w:pgSz w:w="11906" w:h="16838"/>
          <w:pgMar w:top="2642" w:right="1701" w:bottom="1134" w:left="1418" w:header="709" w:footer="709" w:gutter="0"/>
          <w:cols w:space="708"/>
        </w:sectPr>
      </w:pPr>
      <w:r>
        <w:t xml:space="preserve"> </w:t>
      </w:r>
    </w:p>
    <w:p w14:paraId="6A275341" w14:textId="0FBAFB93" w:rsidR="005E6EF2" w:rsidRDefault="005E6EF2" w:rsidP="00894C91"/>
    <w:p w14:paraId="07823CCE" w14:textId="77777777" w:rsidR="006D01A1" w:rsidRDefault="006D01A1" w:rsidP="00894C91"/>
    <w:p w14:paraId="618D28F6" w14:textId="09ACF9AD" w:rsidR="006D01A1" w:rsidRDefault="006D01A1" w:rsidP="00894C91">
      <w:r>
        <w:t xml:space="preserve">Tabelle: </w:t>
      </w:r>
      <w:r w:rsidRPr="006D01A1">
        <w:t>Bevölkerungsveränderung 01.01.2023 – 01.01.2024 nach Demographischen Komponenten und Politischen Bezirken</w:t>
      </w:r>
    </w:p>
    <w:p w14:paraId="39397F10" w14:textId="77777777" w:rsidR="006D01A1" w:rsidRDefault="006D01A1" w:rsidP="00894C91"/>
    <w:tbl>
      <w:tblPr>
        <w:tblW w:w="13917" w:type="dxa"/>
        <w:tblCellMar>
          <w:left w:w="70" w:type="dxa"/>
          <w:right w:w="70" w:type="dxa"/>
        </w:tblCellMar>
        <w:tblLook w:val="04A0" w:firstRow="1" w:lastRow="0" w:firstColumn="1" w:lastColumn="0" w:noHBand="0" w:noVBand="1"/>
      </w:tblPr>
      <w:tblGrid>
        <w:gridCol w:w="1555"/>
        <w:gridCol w:w="1196"/>
        <w:gridCol w:w="918"/>
        <w:gridCol w:w="917"/>
        <w:gridCol w:w="919"/>
        <w:gridCol w:w="917"/>
        <w:gridCol w:w="918"/>
        <w:gridCol w:w="917"/>
        <w:gridCol w:w="917"/>
        <w:gridCol w:w="918"/>
        <w:gridCol w:w="918"/>
        <w:gridCol w:w="917"/>
        <w:gridCol w:w="919"/>
        <w:gridCol w:w="1071"/>
      </w:tblGrid>
      <w:tr w:rsidR="00261DF7" w:rsidRPr="006D01A1" w14:paraId="24D5D863" w14:textId="77777777" w:rsidTr="00261DF7">
        <w:trPr>
          <w:trHeight w:val="285"/>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E59DA8" w14:textId="77777777" w:rsidR="00261DF7" w:rsidRPr="006D01A1" w:rsidRDefault="00261DF7" w:rsidP="00261DF7">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Region, Politischer Bezirk</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DFA37" w14:textId="77777777" w:rsidR="00261DF7" w:rsidRPr="006D01A1" w:rsidRDefault="00261DF7" w:rsidP="00A5772B">
            <w:pPr>
              <w:spacing w:line="240" w:lineRule="auto"/>
              <w:jc w:val="center"/>
              <w:rPr>
                <w:rFonts w:eastAsia="Times New Roman" w:cs="Calibri"/>
                <w:color w:val="000000"/>
                <w:sz w:val="16"/>
                <w:szCs w:val="16"/>
                <w:lang w:val="de-AT" w:eastAsia="de-AT"/>
              </w:rPr>
            </w:pPr>
            <w:proofErr w:type="spellStart"/>
            <w:r w:rsidRPr="006D01A1">
              <w:rPr>
                <w:rFonts w:eastAsia="Times New Roman" w:cs="Calibri"/>
                <w:color w:val="000000"/>
                <w:sz w:val="16"/>
                <w:szCs w:val="16"/>
                <w:lang w:val="de-AT" w:eastAsia="de-AT"/>
              </w:rPr>
              <w:t>Bevölke</w:t>
            </w:r>
            <w:proofErr w:type="spellEnd"/>
            <w:r w:rsidRPr="006D01A1">
              <w:rPr>
                <w:rFonts w:eastAsia="Times New Roman" w:cs="Calibri"/>
                <w:color w:val="000000"/>
                <w:sz w:val="16"/>
                <w:szCs w:val="16"/>
                <w:lang w:val="de-AT" w:eastAsia="de-AT"/>
              </w:rPr>
              <w:t>-</w:t>
            </w:r>
            <w:r w:rsidRPr="006D01A1">
              <w:rPr>
                <w:rFonts w:eastAsia="Times New Roman" w:cs="Calibri"/>
                <w:color w:val="000000"/>
                <w:sz w:val="16"/>
                <w:szCs w:val="16"/>
                <w:lang w:val="de-AT" w:eastAsia="de-AT"/>
              </w:rPr>
              <w:br/>
            </w:r>
            <w:proofErr w:type="spellStart"/>
            <w:r w:rsidRPr="006D01A1">
              <w:rPr>
                <w:rFonts w:eastAsia="Times New Roman" w:cs="Calibri"/>
                <w:color w:val="000000"/>
                <w:sz w:val="16"/>
                <w:szCs w:val="16"/>
                <w:lang w:val="de-AT" w:eastAsia="de-AT"/>
              </w:rPr>
              <w:t>rung</w:t>
            </w:r>
            <w:proofErr w:type="spellEnd"/>
            <w:r w:rsidRPr="006D01A1">
              <w:rPr>
                <w:rFonts w:eastAsia="Times New Roman" w:cs="Calibri"/>
                <w:color w:val="000000"/>
                <w:sz w:val="16"/>
                <w:szCs w:val="16"/>
                <w:lang w:val="de-AT" w:eastAsia="de-AT"/>
              </w:rPr>
              <w:t xml:space="preserve"> am</w:t>
            </w:r>
            <w:r w:rsidRPr="006D01A1">
              <w:rPr>
                <w:rFonts w:eastAsia="Times New Roman" w:cs="Calibri"/>
                <w:color w:val="000000"/>
                <w:sz w:val="16"/>
                <w:szCs w:val="16"/>
                <w:lang w:val="de-AT" w:eastAsia="de-AT"/>
              </w:rPr>
              <w:br/>
              <w:t>01.01.2023</w:t>
            </w:r>
          </w:p>
        </w:tc>
        <w:tc>
          <w:tcPr>
            <w:tcW w:w="1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4F50E"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Gesamt-</w:t>
            </w:r>
            <w:r w:rsidRPr="006D01A1">
              <w:rPr>
                <w:rFonts w:eastAsia="Times New Roman" w:cs="Calibri"/>
                <w:color w:val="000000"/>
                <w:sz w:val="16"/>
                <w:szCs w:val="16"/>
                <w:lang w:val="de-AT" w:eastAsia="de-AT"/>
              </w:rPr>
              <w:br/>
            </w:r>
            <w:proofErr w:type="spellStart"/>
            <w:r w:rsidRPr="006D01A1">
              <w:rPr>
                <w:rFonts w:eastAsia="Times New Roman" w:cs="Calibri"/>
                <w:color w:val="000000"/>
                <w:sz w:val="16"/>
                <w:szCs w:val="16"/>
                <w:lang w:val="de-AT" w:eastAsia="de-AT"/>
              </w:rPr>
              <w:t>veränderung</w:t>
            </w:r>
            <w:proofErr w:type="spellEnd"/>
            <w:r w:rsidRPr="006D01A1">
              <w:rPr>
                <w:rFonts w:eastAsia="Times New Roman" w:cs="Calibri"/>
                <w:color w:val="000000"/>
                <w:sz w:val="16"/>
                <w:szCs w:val="16"/>
                <w:lang w:val="de-AT" w:eastAsia="de-AT"/>
              </w:rPr>
              <w:t xml:space="preserve"> (inkl. Statistischer Korrektur)</w:t>
            </w:r>
          </w:p>
        </w:tc>
        <w:tc>
          <w:tcPr>
            <w:tcW w:w="367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A1B90"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Geburtenbilanz</w:t>
            </w:r>
          </w:p>
        </w:tc>
        <w:tc>
          <w:tcPr>
            <w:tcW w:w="367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90385C"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Wanderungsbilanz</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EDB1E" w14:textId="77777777" w:rsidR="00261DF7" w:rsidRPr="006D01A1" w:rsidRDefault="00261DF7" w:rsidP="00A5772B">
            <w:pPr>
              <w:spacing w:line="240" w:lineRule="auto"/>
              <w:jc w:val="center"/>
              <w:rPr>
                <w:rFonts w:eastAsia="Times New Roman" w:cs="Calibri"/>
                <w:color w:val="000000"/>
                <w:sz w:val="16"/>
                <w:szCs w:val="16"/>
                <w:lang w:val="de-AT" w:eastAsia="de-AT"/>
              </w:rPr>
            </w:pPr>
            <w:proofErr w:type="spellStart"/>
            <w:r w:rsidRPr="006D01A1">
              <w:rPr>
                <w:rFonts w:eastAsia="Times New Roman" w:cs="Calibri"/>
                <w:color w:val="000000"/>
                <w:sz w:val="16"/>
                <w:szCs w:val="16"/>
                <w:lang w:val="de-AT" w:eastAsia="de-AT"/>
              </w:rPr>
              <w:t>Statis</w:t>
            </w:r>
            <w:proofErr w:type="spellEnd"/>
            <w:r w:rsidRPr="006D01A1">
              <w:rPr>
                <w:rFonts w:eastAsia="Times New Roman" w:cs="Calibri"/>
                <w:color w:val="000000"/>
                <w:sz w:val="16"/>
                <w:szCs w:val="16"/>
                <w:lang w:val="de-AT" w:eastAsia="de-AT"/>
              </w:rPr>
              <w:t>-</w:t>
            </w:r>
            <w:r w:rsidRPr="006D01A1">
              <w:rPr>
                <w:rFonts w:eastAsia="Times New Roman" w:cs="Calibri"/>
                <w:color w:val="000000"/>
                <w:sz w:val="16"/>
                <w:szCs w:val="16"/>
                <w:lang w:val="de-AT" w:eastAsia="de-AT"/>
              </w:rPr>
              <w:br/>
              <w:t>tische</w:t>
            </w:r>
            <w:r w:rsidRPr="006D01A1">
              <w:rPr>
                <w:rFonts w:eastAsia="Times New Roman" w:cs="Calibri"/>
                <w:color w:val="000000"/>
                <w:sz w:val="16"/>
                <w:szCs w:val="16"/>
                <w:lang w:val="de-AT" w:eastAsia="de-AT"/>
              </w:rPr>
              <w:br/>
              <w:t>Korrektur</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8E27E" w14:textId="77777777" w:rsidR="00261DF7" w:rsidRPr="006D01A1" w:rsidRDefault="00261DF7" w:rsidP="00A5772B">
            <w:pPr>
              <w:spacing w:line="240" w:lineRule="auto"/>
              <w:jc w:val="center"/>
              <w:rPr>
                <w:rFonts w:eastAsia="Times New Roman" w:cs="Calibri"/>
                <w:color w:val="000000"/>
                <w:sz w:val="16"/>
                <w:szCs w:val="16"/>
                <w:lang w:val="de-AT" w:eastAsia="de-AT"/>
              </w:rPr>
            </w:pPr>
            <w:proofErr w:type="spellStart"/>
            <w:r w:rsidRPr="006D01A1">
              <w:rPr>
                <w:rFonts w:eastAsia="Times New Roman" w:cs="Calibri"/>
                <w:color w:val="000000"/>
                <w:sz w:val="16"/>
                <w:szCs w:val="16"/>
                <w:lang w:val="de-AT" w:eastAsia="de-AT"/>
              </w:rPr>
              <w:t>Bevölke</w:t>
            </w:r>
            <w:proofErr w:type="spellEnd"/>
            <w:r w:rsidRPr="006D01A1">
              <w:rPr>
                <w:rFonts w:eastAsia="Times New Roman" w:cs="Calibri"/>
                <w:color w:val="000000"/>
                <w:sz w:val="16"/>
                <w:szCs w:val="16"/>
                <w:lang w:val="de-AT" w:eastAsia="de-AT"/>
              </w:rPr>
              <w:t>-</w:t>
            </w:r>
            <w:r w:rsidRPr="006D01A1">
              <w:rPr>
                <w:rFonts w:eastAsia="Times New Roman" w:cs="Calibri"/>
                <w:color w:val="000000"/>
                <w:sz w:val="16"/>
                <w:szCs w:val="16"/>
                <w:lang w:val="de-AT" w:eastAsia="de-AT"/>
              </w:rPr>
              <w:br/>
            </w:r>
            <w:proofErr w:type="spellStart"/>
            <w:r w:rsidRPr="006D01A1">
              <w:rPr>
                <w:rFonts w:eastAsia="Times New Roman" w:cs="Calibri"/>
                <w:color w:val="000000"/>
                <w:sz w:val="16"/>
                <w:szCs w:val="16"/>
                <w:lang w:val="de-AT" w:eastAsia="de-AT"/>
              </w:rPr>
              <w:t>rung</w:t>
            </w:r>
            <w:proofErr w:type="spellEnd"/>
            <w:r w:rsidRPr="006D01A1">
              <w:rPr>
                <w:rFonts w:eastAsia="Times New Roman" w:cs="Calibri"/>
                <w:color w:val="000000"/>
                <w:sz w:val="16"/>
                <w:szCs w:val="16"/>
                <w:lang w:val="de-AT" w:eastAsia="de-AT"/>
              </w:rPr>
              <w:t xml:space="preserve"> am</w:t>
            </w:r>
            <w:r w:rsidRPr="006D01A1">
              <w:rPr>
                <w:rFonts w:eastAsia="Times New Roman" w:cs="Calibri"/>
                <w:color w:val="000000"/>
                <w:sz w:val="16"/>
                <w:szCs w:val="16"/>
                <w:lang w:val="de-AT" w:eastAsia="de-AT"/>
              </w:rPr>
              <w:br/>
              <w:t>01.01.2024</w:t>
            </w:r>
          </w:p>
        </w:tc>
      </w:tr>
      <w:tr w:rsidR="00261DF7" w:rsidRPr="006D01A1" w14:paraId="500A959E" w14:textId="77777777" w:rsidTr="00261DF7">
        <w:trPr>
          <w:trHeight w:val="28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ADB14EC"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01BE7C1A"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835" w:type="dxa"/>
            <w:gridSpan w:val="2"/>
            <w:vMerge/>
            <w:tcBorders>
              <w:top w:val="single" w:sz="4" w:space="0" w:color="auto"/>
              <w:left w:val="single" w:sz="4" w:space="0" w:color="auto"/>
              <w:bottom w:val="single" w:sz="4" w:space="0" w:color="auto"/>
              <w:right w:val="single" w:sz="4" w:space="0" w:color="auto"/>
            </w:tcBorders>
            <w:vAlign w:val="center"/>
            <w:hideMark/>
          </w:tcPr>
          <w:p w14:paraId="03ABA72C" w14:textId="77777777" w:rsidR="00261DF7" w:rsidRPr="006D01A1" w:rsidRDefault="00261DF7" w:rsidP="00A5772B">
            <w:pPr>
              <w:spacing w:line="240" w:lineRule="auto"/>
              <w:rPr>
                <w:rFonts w:eastAsia="Times New Roman" w:cs="Calibri"/>
                <w:color w:val="000000"/>
                <w:sz w:val="16"/>
                <w:szCs w:val="16"/>
                <w:lang w:val="de-AT" w:eastAsia="de-AT"/>
              </w:rPr>
            </w:pPr>
          </w:p>
        </w:tc>
        <w:tc>
          <w:tcPr>
            <w:tcW w:w="3671" w:type="dxa"/>
            <w:gridSpan w:val="4"/>
            <w:vMerge/>
            <w:tcBorders>
              <w:top w:val="single" w:sz="4" w:space="0" w:color="auto"/>
              <w:left w:val="single" w:sz="4" w:space="0" w:color="auto"/>
              <w:bottom w:val="single" w:sz="4" w:space="0" w:color="auto"/>
              <w:right w:val="single" w:sz="4" w:space="0" w:color="auto"/>
            </w:tcBorders>
            <w:vAlign w:val="center"/>
            <w:hideMark/>
          </w:tcPr>
          <w:p w14:paraId="6B38FF87" w14:textId="77777777" w:rsidR="00261DF7" w:rsidRPr="006D01A1" w:rsidRDefault="00261DF7" w:rsidP="00A5772B">
            <w:pPr>
              <w:spacing w:line="240" w:lineRule="auto"/>
              <w:rPr>
                <w:rFonts w:eastAsia="Times New Roman" w:cs="Calibri"/>
                <w:color w:val="000000"/>
                <w:sz w:val="16"/>
                <w:szCs w:val="16"/>
                <w:lang w:val="de-AT" w:eastAsia="de-AT"/>
              </w:rPr>
            </w:pPr>
          </w:p>
        </w:tc>
        <w:tc>
          <w:tcPr>
            <w:tcW w:w="3670" w:type="dxa"/>
            <w:gridSpan w:val="4"/>
            <w:vMerge/>
            <w:tcBorders>
              <w:top w:val="single" w:sz="4" w:space="0" w:color="auto"/>
              <w:left w:val="single" w:sz="4" w:space="0" w:color="auto"/>
              <w:bottom w:val="single" w:sz="4" w:space="0" w:color="000000"/>
              <w:right w:val="single" w:sz="4" w:space="0" w:color="000000"/>
            </w:tcBorders>
            <w:vAlign w:val="center"/>
            <w:hideMark/>
          </w:tcPr>
          <w:p w14:paraId="04AFC5E3"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664756BA"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59D6FF6D" w14:textId="77777777" w:rsidR="00261DF7" w:rsidRPr="006D01A1" w:rsidRDefault="00261DF7" w:rsidP="00A5772B">
            <w:pPr>
              <w:spacing w:line="240" w:lineRule="auto"/>
              <w:rPr>
                <w:rFonts w:eastAsia="Times New Roman" w:cs="Calibri"/>
                <w:color w:val="000000"/>
                <w:sz w:val="16"/>
                <w:szCs w:val="16"/>
                <w:lang w:val="de-AT" w:eastAsia="de-AT"/>
              </w:rPr>
            </w:pPr>
          </w:p>
        </w:tc>
      </w:tr>
      <w:tr w:rsidR="00261DF7" w:rsidRPr="006D01A1" w14:paraId="0A9D6142" w14:textId="77777777" w:rsidTr="00261DF7">
        <w:trPr>
          <w:trHeight w:val="28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411A9E59"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35398EE7"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835" w:type="dxa"/>
            <w:gridSpan w:val="2"/>
            <w:vMerge/>
            <w:tcBorders>
              <w:top w:val="single" w:sz="4" w:space="0" w:color="auto"/>
              <w:left w:val="single" w:sz="4" w:space="0" w:color="auto"/>
              <w:bottom w:val="single" w:sz="4" w:space="0" w:color="auto"/>
              <w:right w:val="single" w:sz="4" w:space="0" w:color="auto"/>
            </w:tcBorders>
            <w:vAlign w:val="center"/>
            <w:hideMark/>
          </w:tcPr>
          <w:p w14:paraId="7C2C1433" w14:textId="77777777" w:rsidR="00261DF7" w:rsidRPr="006D01A1" w:rsidRDefault="00261DF7" w:rsidP="00A5772B">
            <w:pPr>
              <w:spacing w:line="240" w:lineRule="auto"/>
              <w:rPr>
                <w:rFonts w:eastAsia="Times New Roman" w:cs="Calibri"/>
                <w:color w:val="000000"/>
                <w:sz w:val="16"/>
                <w:szCs w:val="16"/>
                <w:lang w:val="de-AT" w:eastAsia="de-AT"/>
              </w:rPr>
            </w:pPr>
          </w:p>
        </w:tc>
        <w:tc>
          <w:tcPr>
            <w:tcW w:w="3671" w:type="dxa"/>
            <w:gridSpan w:val="4"/>
            <w:vMerge/>
            <w:tcBorders>
              <w:top w:val="single" w:sz="4" w:space="0" w:color="auto"/>
              <w:left w:val="single" w:sz="4" w:space="0" w:color="auto"/>
              <w:bottom w:val="single" w:sz="4" w:space="0" w:color="auto"/>
              <w:right w:val="single" w:sz="4" w:space="0" w:color="auto"/>
            </w:tcBorders>
            <w:vAlign w:val="center"/>
            <w:hideMark/>
          </w:tcPr>
          <w:p w14:paraId="420FD207" w14:textId="77777777" w:rsidR="00261DF7" w:rsidRPr="006D01A1" w:rsidRDefault="00261DF7" w:rsidP="00A5772B">
            <w:pPr>
              <w:spacing w:line="240" w:lineRule="auto"/>
              <w:rPr>
                <w:rFonts w:eastAsia="Times New Roman" w:cs="Calibri"/>
                <w:color w:val="000000"/>
                <w:sz w:val="16"/>
                <w:szCs w:val="16"/>
                <w:lang w:val="de-AT" w:eastAsia="de-AT"/>
              </w:rPr>
            </w:pPr>
          </w:p>
        </w:tc>
        <w:tc>
          <w:tcPr>
            <w:tcW w:w="3670" w:type="dxa"/>
            <w:gridSpan w:val="4"/>
            <w:vMerge/>
            <w:tcBorders>
              <w:top w:val="single" w:sz="4" w:space="0" w:color="auto"/>
              <w:left w:val="single" w:sz="4" w:space="0" w:color="auto"/>
              <w:bottom w:val="single" w:sz="4" w:space="0" w:color="000000"/>
              <w:right w:val="single" w:sz="4" w:space="0" w:color="000000"/>
            </w:tcBorders>
            <w:vAlign w:val="center"/>
            <w:hideMark/>
          </w:tcPr>
          <w:p w14:paraId="73F926CA"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385201D4"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3D1CF1F7" w14:textId="77777777" w:rsidR="00261DF7" w:rsidRPr="006D01A1" w:rsidRDefault="00261DF7" w:rsidP="00A5772B">
            <w:pPr>
              <w:spacing w:line="240" w:lineRule="auto"/>
              <w:rPr>
                <w:rFonts w:eastAsia="Times New Roman" w:cs="Calibri"/>
                <w:color w:val="000000"/>
                <w:sz w:val="16"/>
                <w:szCs w:val="16"/>
                <w:lang w:val="de-AT" w:eastAsia="de-AT"/>
              </w:rPr>
            </w:pPr>
          </w:p>
        </w:tc>
      </w:tr>
      <w:tr w:rsidR="00261DF7" w:rsidRPr="006D01A1" w14:paraId="195A369E" w14:textId="77777777" w:rsidTr="00261DF7">
        <w:trPr>
          <w:trHeight w:val="28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52A8E41D"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3443FCC9"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835" w:type="dxa"/>
            <w:gridSpan w:val="2"/>
            <w:vMerge/>
            <w:tcBorders>
              <w:top w:val="single" w:sz="4" w:space="0" w:color="auto"/>
              <w:left w:val="single" w:sz="4" w:space="0" w:color="auto"/>
              <w:bottom w:val="single" w:sz="4" w:space="0" w:color="auto"/>
              <w:right w:val="single" w:sz="4" w:space="0" w:color="auto"/>
            </w:tcBorders>
            <w:vAlign w:val="center"/>
            <w:hideMark/>
          </w:tcPr>
          <w:p w14:paraId="2F45731A"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14:paraId="165D7C3F"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Lebend-</w:t>
            </w:r>
            <w:r w:rsidRPr="006D01A1">
              <w:rPr>
                <w:rFonts w:eastAsia="Times New Roman" w:cs="Calibri"/>
                <w:color w:val="000000"/>
                <w:sz w:val="16"/>
                <w:szCs w:val="16"/>
                <w:lang w:val="de-AT" w:eastAsia="de-AT"/>
              </w:rPr>
              <w:br/>
              <w:t>geborene</w:t>
            </w:r>
          </w:p>
        </w:tc>
        <w:tc>
          <w:tcPr>
            <w:tcW w:w="917" w:type="dxa"/>
            <w:vMerge w:val="restart"/>
            <w:tcBorders>
              <w:top w:val="nil"/>
              <w:left w:val="single" w:sz="4" w:space="0" w:color="auto"/>
              <w:bottom w:val="single" w:sz="4" w:space="0" w:color="auto"/>
              <w:right w:val="single" w:sz="4" w:space="0" w:color="auto"/>
            </w:tcBorders>
            <w:shd w:val="clear" w:color="auto" w:fill="auto"/>
            <w:vAlign w:val="center"/>
            <w:hideMark/>
          </w:tcPr>
          <w:p w14:paraId="1B744186" w14:textId="77777777" w:rsidR="00261DF7" w:rsidRPr="006D01A1" w:rsidRDefault="00261DF7" w:rsidP="00A5772B">
            <w:pPr>
              <w:spacing w:line="240" w:lineRule="auto"/>
              <w:jc w:val="center"/>
              <w:rPr>
                <w:rFonts w:eastAsia="Times New Roman" w:cs="Calibri"/>
                <w:color w:val="000000"/>
                <w:sz w:val="16"/>
                <w:szCs w:val="16"/>
                <w:lang w:val="de-AT" w:eastAsia="de-AT"/>
              </w:rPr>
            </w:pPr>
            <w:proofErr w:type="gramStart"/>
            <w:r w:rsidRPr="006D01A1">
              <w:rPr>
                <w:rFonts w:eastAsia="Times New Roman" w:cs="Calibri"/>
                <w:color w:val="000000"/>
                <w:sz w:val="16"/>
                <w:szCs w:val="16"/>
                <w:lang w:val="de-AT" w:eastAsia="de-AT"/>
              </w:rPr>
              <w:t>Sterbe</w:t>
            </w:r>
            <w:proofErr w:type="gramEnd"/>
            <w:r w:rsidRPr="006D01A1">
              <w:rPr>
                <w:rFonts w:eastAsia="Times New Roman" w:cs="Calibri"/>
                <w:color w:val="000000"/>
                <w:sz w:val="16"/>
                <w:szCs w:val="16"/>
                <w:lang w:val="de-AT" w:eastAsia="de-AT"/>
              </w:rPr>
              <w:t>-fälle</w:t>
            </w:r>
          </w:p>
        </w:tc>
        <w:tc>
          <w:tcPr>
            <w:tcW w:w="1835" w:type="dxa"/>
            <w:gridSpan w:val="2"/>
            <w:tcBorders>
              <w:top w:val="single" w:sz="4" w:space="0" w:color="auto"/>
              <w:left w:val="nil"/>
              <w:bottom w:val="single" w:sz="4" w:space="0" w:color="auto"/>
              <w:right w:val="single" w:sz="4" w:space="0" w:color="auto"/>
            </w:tcBorders>
            <w:shd w:val="clear" w:color="auto" w:fill="auto"/>
            <w:vAlign w:val="center"/>
            <w:hideMark/>
          </w:tcPr>
          <w:p w14:paraId="560273D7"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Saldo</w:t>
            </w:r>
          </w:p>
        </w:tc>
        <w:tc>
          <w:tcPr>
            <w:tcW w:w="917" w:type="dxa"/>
            <w:vMerge w:val="restart"/>
            <w:tcBorders>
              <w:top w:val="nil"/>
              <w:left w:val="single" w:sz="4" w:space="0" w:color="auto"/>
              <w:bottom w:val="single" w:sz="4" w:space="0" w:color="auto"/>
              <w:right w:val="single" w:sz="4" w:space="0" w:color="auto"/>
            </w:tcBorders>
            <w:shd w:val="clear" w:color="auto" w:fill="auto"/>
            <w:vAlign w:val="center"/>
            <w:hideMark/>
          </w:tcPr>
          <w:p w14:paraId="3722E7DB"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Zuzüge</w:t>
            </w: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14:paraId="512593D9"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Wegzüge</w:t>
            </w:r>
          </w:p>
        </w:tc>
        <w:tc>
          <w:tcPr>
            <w:tcW w:w="1835" w:type="dxa"/>
            <w:gridSpan w:val="2"/>
            <w:tcBorders>
              <w:top w:val="single" w:sz="4" w:space="0" w:color="auto"/>
              <w:left w:val="nil"/>
              <w:bottom w:val="single" w:sz="4" w:space="0" w:color="auto"/>
              <w:right w:val="single" w:sz="4" w:space="0" w:color="auto"/>
            </w:tcBorders>
            <w:shd w:val="clear" w:color="auto" w:fill="auto"/>
            <w:vAlign w:val="center"/>
            <w:hideMark/>
          </w:tcPr>
          <w:p w14:paraId="29A5DD20"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Saldo</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B20E0AD"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175834B3" w14:textId="77777777" w:rsidR="00261DF7" w:rsidRPr="006D01A1" w:rsidRDefault="00261DF7" w:rsidP="00A5772B">
            <w:pPr>
              <w:spacing w:line="240" w:lineRule="auto"/>
              <w:rPr>
                <w:rFonts w:eastAsia="Times New Roman" w:cs="Calibri"/>
                <w:color w:val="000000"/>
                <w:sz w:val="16"/>
                <w:szCs w:val="16"/>
                <w:lang w:val="de-AT" w:eastAsia="de-AT"/>
              </w:rPr>
            </w:pPr>
          </w:p>
        </w:tc>
      </w:tr>
      <w:tr w:rsidR="00261DF7" w:rsidRPr="006D01A1" w14:paraId="1C31BB42" w14:textId="77777777" w:rsidTr="00261DF7">
        <w:trPr>
          <w:trHeight w:val="465"/>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4EE12F5"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2C5A0664"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8" w:type="dxa"/>
            <w:tcBorders>
              <w:top w:val="nil"/>
              <w:left w:val="nil"/>
              <w:bottom w:val="single" w:sz="4" w:space="0" w:color="auto"/>
              <w:right w:val="single" w:sz="4" w:space="0" w:color="auto"/>
            </w:tcBorders>
            <w:shd w:val="clear" w:color="auto" w:fill="auto"/>
            <w:vAlign w:val="center"/>
            <w:hideMark/>
          </w:tcPr>
          <w:p w14:paraId="14B3E573"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absolut</w:t>
            </w:r>
          </w:p>
        </w:tc>
        <w:tc>
          <w:tcPr>
            <w:tcW w:w="917" w:type="dxa"/>
            <w:tcBorders>
              <w:top w:val="nil"/>
              <w:left w:val="nil"/>
              <w:bottom w:val="single" w:sz="4" w:space="0" w:color="auto"/>
              <w:right w:val="single" w:sz="4" w:space="0" w:color="auto"/>
            </w:tcBorders>
            <w:shd w:val="clear" w:color="auto" w:fill="auto"/>
            <w:vAlign w:val="center"/>
            <w:hideMark/>
          </w:tcPr>
          <w:p w14:paraId="54762C51"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je 1 000</w:t>
            </w:r>
            <w:r w:rsidRPr="006D01A1">
              <w:rPr>
                <w:rFonts w:eastAsia="Times New Roman" w:cs="Calibri"/>
                <w:color w:val="000000"/>
                <w:sz w:val="16"/>
                <w:szCs w:val="16"/>
                <w:lang w:val="de-AT" w:eastAsia="de-AT"/>
              </w:rPr>
              <w:br/>
              <w:t>der Bev.</w:t>
            </w:r>
          </w:p>
        </w:tc>
        <w:tc>
          <w:tcPr>
            <w:tcW w:w="919" w:type="dxa"/>
            <w:vMerge/>
            <w:tcBorders>
              <w:top w:val="nil"/>
              <w:left w:val="single" w:sz="4" w:space="0" w:color="auto"/>
              <w:bottom w:val="single" w:sz="4" w:space="0" w:color="auto"/>
              <w:right w:val="single" w:sz="4" w:space="0" w:color="auto"/>
            </w:tcBorders>
            <w:vAlign w:val="center"/>
            <w:hideMark/>
          </w:tcPr>
          <w:p w14:paraId="548EFA76"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7" w:type="dxa"/>
            <w:vMerge/>
            <w:tcBorders>
              <w:top w:val="nil"/>
              <w:left w:val="single" w:sz="4" w:space="0" w:color="auto"/>
              <w:bottom w:val="single" w:sz="4" w:space="0" w:color="auto"/>
              <w:right w:val="single" w:sz="4" w:space="0" w:color="auto"/>
            </w:tcBorders>
            <w:vAlign w:val="center"/>
            <w:hideMark/>
          </w:tcPr>
          <w:p w14:paraId="0C2B754F"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8" w:type="dxa"/>
            <w:tcBorders>
              <w:top w:val="nil"/>
              <w:left w:val="nil"/>
              <w:bottom w:val="single" w:sz="4" w:space="0" w:color="auto"/>
              <w:right w:val="single" w:sz="4" w:space="0" w:color="auto"/>
            </w:tcBorders>
            <w:shd w:val="clear" w:color="auto" w:fill="auto"/>
            <w:vAlign w:val="center"/>
            <w:hideMark/>
          </w:tcPr>
          <w:p w14:paraId="7A401583"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absolut</w:t>
            </w:r>
          </w:p>
        </w:tc>
        <w:tc>
          <w:tcPr>
            <w:tcW w:w="917" w:type="dxa"/>
            <w:tcBorders>
              <w:top w:val="nil"/>
              <w:left w:val="nil"/>
              <w:bottom w:val="single" w:sz="4" w:space="0" w:color="auto"/>
              <w:right w:val="single" w:sz="4" w:space="0" w:color="auto"/>
            </w:tcBorders>
            <w:shd w:val="clear" w:color="auto" w:fill="auto"/>
            <w:vAlign w:val="center"/>
            <w:hideMark/>
          </w:tcPr>
          <w:p w14:paraId="07863D2D"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je 1 000</w:t>
            </w:r>
            <w:r w:rsidRPr="006D01A1">
              <w:rPr>
                <w:rFonts w:eastAsia="Times New Roman" w:cs="Calibri"/>
                <w:color w:val="000000"/>
                <w:sz w:val="16"/>
                <w:szCs w:val="16"/>
                <w:lang w:val="de-AT" w:eastAsia="de-AT"/>
              </w:rPr>
              <w:br/>
              <w:t>der Bev.</w:t>
            </w:r>
          </w:p>
        </w:tc>
        <w:tc>
          <w:tcPr>
            <w:tcW w:w="917" w:type="dxa"/>
            <w:vMerge/>
            <w:tcBorders>
              <w:top w:val="nil"/>
              <w:left w:val="single" w:sz="4" w:space="0" w:color="auto"/>
              <w:bottom w:val="single" w:sz="4" w:space="0" w:color="auto"/>
              <w:right w:val="single" w:sz="4" w:space="0" w:color="auto"/>
            </w:tcBorders>
            <w:vAlign w:val="center"/>
            <w:hideMark/>
          </w:tcPr>
          <w:p w14:paraId="43E5A11E"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8" w:type="dxa"/>
            <w:vMerge/>
            <w:tcBorders>
              <w:top w:val="nil"/>
              <w:left w:val="single" w:sz="4" w:space="0" w:color="auto"/>
              <w:bottom w:val="single" w:sz="4" w:space="0" w:color="auto"/>
              <w:right w:val="single" w:sz="4" w:space="0" w:color="auto"/>
            </w:tcBorders>
            <w:vAlign w:val="center"/>
            <w:hideMark/>
          </w:tcPr>
          <w:p w14:paraId="5B62D776" w14:textId="77777777" w:rsidR="00261DF7" w:rsidRPr="006D01A1" w:rsidRDefault="00261DF7" w:rsidP="00A5772B">
            <w:pPr>
              <w:spacing w:line="240" w:lineRule="auto"/>
              <w:rPr>
                <w:rFonts w:eastAsia="Times New Roman" w:cs="Calibri"/>
                <w:color w:val="000000"/>
                <w:sz w:val="16"/>
                <w:szCs w:val="16"/>
                <w:lang w:val="de-AT" w:eastAsia="de-AT"/>
              </w:rPr>
            </w:pPr>
          </w:p>
        </w:tc>
        <w:tc>
          <w:tcPr>
            <w:tcW w:w="918" w:type="dxa"/>
            <w:tcBorders>
              <w:top w:val="nil"/>
              <w:left w:val="nil"/>
              <w:bottom w:val="single" w:sz="4" w:space="0" w:color="auto"/>
              <w:right w:val="single" w:sz="4" w:space="0" w:color="auto"/>
            </w:tcBorders>
            <w:shd w:val="clear" w:color="auto" w:fill="auto"/>
            <w:vAlign w:val="center"/>
            <w:hideMark/>
          </w:tcPr>
          <w:p w14:paraId="79F0A25B"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absolut</w:t>
            </w:r>
          </w:p>
        </w:tc>
        <w:tc>
          <w:tcPr>
            <w:tcW w:w="917" w:type="dxa"/>
            <w:tcBorders>
              <w:top w:val="nil"/>
              <w:left w:val="nil"/>
              <w:bottom w:val="single" w:sz="4" w:space="0" w:color="auto"/>
              <w:right w:val="single" w:sz="4" w:space="0" w:color="auto"/>
            </w:tcBorders>
            <w:shd w:val="clear" w:color="auto" w:fill="auto"/>
            <w:vAlign w:val="center"/>
            <w:hideMark/>
          </w:tcPr>
          <w:p w14:paraId="1F916AC2" w14:textId="77777777" w:rsidR="00261DF7" w:rsidRPr="006D01A1" w:rsidRDefault="00261DF7" w:rsidP="00A5772B">
            <w:pPr>
              <w:spacing w:line="240" w:lineRule="auto"/>
              <w:jc w:val="center"/>
              <w:rPr>
                <w:rFonts w:eastAsia="Times New Roman" w:cs="Calibri"/>
                <w:color w:val="000000"/>
                <w:sz w:val="16"/>
                <w:szCs w:val="16"/>
                <w:lang w:val="de-AT" w:eastAsia="de-AT"/>
              </w:rPr>
            </w:pPr>
            <w:r w:rsidRPr="006D01A1">
              <w:rPr>
                <w:rFonts w:eastAsia="Times New Roman" w:cs="Calibri"/>
                <w:color w:val="000000"/>
                <w:sz w:val="16"/>
                <w:szCs w:val="16"/>
                <w:lang w:val="de-AT" w:eastAsia="de-AT"/>
              </w:rPr>
              <w:t>je 1 000</w:t>
            </w:r>
            <w:r w:rsidRPr="006D01A1">
              <w:rPr>
                <w:rFonts w:eastAsia="Times New Roman" w:cs="Calibri"/>
                <w:color w:val="000000"/>
                <w:sz w:val="16"/>
                <w:szCs w:val="16"/>
                <w:lang w:val="de-AT" w:eastAsia="de-AT"/>
              </w:rPr>
              <w:br/>
              <w:t>der Bev.</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8B944F5" w14:textId="77777777" w:rsidR="00261DF7" w:rsidRPr="006D01A1" w:rsidRDefault="00261DF7" w:rsidP="00A5772B">
            <w:pPr>
              <w:spacing w:line="240" w:lineRule="auto"/>
              <w:rPr>
                <w:rFonts w:eastAsia="Times New Roman" w:cs="Calibri"/>
                <w:color w:val="000000"/>
                <w:sz w:val="16"/>
                <w:szCs w:val="16"/>
                <w:lang w:val="de-AT" w:eastAsia="de-AT"/>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6697327C" w14:textId="77777777" w:rsidR="00261DF7" w:rsidRPr="006D01A1" w:rsidRDefault="00261DF7" w:rsidP="00A5772B">
            <w:pPr>
              <w:spacing w:line="240" w:lineRule="auto"/>
              <w:rPr>
                <w:rFonts w:eastAsia="Times New Roman" w:cs="Calibri"/>
                <w:color w:val="000000"/>
                <w:sz w:val="16"/>
                <w:szCs w:val="16"/>
                <w:lang w:val="de-AT" w:eastAsia="de-AT"/>
              </w:rPr>
            </w:pPr>
          </w:p>
        </w:tc>
      </w:tr>
      <w:tr w:rsidR="00261DF7" w:rsidRPr="006D01A1" w14:paraId="2E6D683F"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3AE99224" w14:textId="5B58258B"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Waldviertel</w:t>
            </w:r>
            <w:r>
              <w:rPr>
                <w:rFonts w:eastAsia="Times New Roman" w:cs="Calibri"/>
                <w:color w:val="000000"/>
                <w:sz w:val="16"/>
                <w:szCs w:val="16"/>
                <w:lang w:val="de-AT" w:eastAsia="de-AT"/>
              </w:rPr>
              <w:t xml:space="preserve"> NUTS3</w:t>
            </w:r>
          </w:p>
        </w:tc>
        <w:tc>
          <w:tcPr>
            <w:tcW w:w="1196" w:type="dxa"/>
            <w:tcBorders>
              <w:top w:val="nil"/>
              <w:left w:val="nil"/>
              <w:bottom w:val="single" w:sz="4" w:space="0" w:color="auto"/>
              <w:right w:val="single" w:sz="4" w:space="0" w:color="auto"/>
            </w:tcBorders>
            <w:shd w:val="clear" w:color="auto" w:fill="D6E3BC" w:themeFill="accent3" w:themeFillTint="66"/>
            <w:noWrap/>
            <w:vAlign w:val="bottom"/>
            <w:hideMark/>
          </w:tcPr>
          <w:p w14:paraId="2D984DA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216 454</w:t>
            </w:r>
          </w:p>
        </w:tc>
        <w:tc>
          <w:tcPr>
            <w:tcW w:w="918" w:type="dxa"/>
            <w:tcBorders>
              <w:top w:val="nil"/>
              <w:left w:val="nil"/>
              <w:bottom w:val="single" w:sz="4" w:space="0" w:color="auto"/>
              <w:right w:val="single" w:sz="4" w:space="0" w:color="auto"/>
            </w:tcBorders>
            <w:shd w:val="clear" w:color="auto" w:fill="D6E3BC" w:themeFill="accent3" w:themeFillTint="66"/>
            <w:noWrap/>
            <w:vAlign w:val="bottom"/>
            <w:hideMark/>
          </w:tcPr>
          <w:p w14:paraId="46E748E5"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-616</w:t>
            </w:r>
          </w:p>
        </w:tc>
        <w:tc>
          <w:tcPr>
            <w:tcW w:w="917" w:type="dxa"/>
            <w:tcBorders>
              <w:top w:val="nil"/>
              <w:left w:val="nil"/>
              <w:bottom w:val="single" w:sz="4" w:space="0" w:color="auto"/>
              <w:right w:val="single" w:sz="4" w:space="0" w:color="auto"/>
            </w:tcBorders>
            <w:shd w:val="clear" w:color="auto" w:fill="D6E3BC" w:themeFill="accent3" w:themeFillTint="66"/>
            <w:noWrap/>
            <w:vAlign w:val="bottom"/>
            <w:hideMark/>
          </w:tcPr>
          <w:p w14:paraId="31E45B8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-2,8</w:t>
            </w:r>
          </w:p>
        </w:tc>
        <w:tc>
          <w:tcPr>
            <w:tcW w:w="919" w:type="dxa"/>
            <w:tcBorders>
              <w:top w:val="nil"/>
              <w:left w:val="nil"/>
              <w:bottom w:val="single" w:sz="4" w:space="0" w:color="auto"/>
              <w:right w:val="single" w:sz="4" w:space="0" w:color="auto"/>
            </w:tcBorders>
            <w:shd w:val="clear" w:color="auto" w:fill="D6E3BC" w:themeFill="accent3" w:themeFillTint="66"/>
            <w:noWrap/>
            <w:vAlign w:val="bottom"/>
            <w:hideMark/>
          </w:tcPr>
          <w:p w14:paraId="2096FCF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1 589</w:t>
            </w:r>
          </w:p>
        </w:tc>
        <w:tc>
          <w:tcPr>
            <w:tcW w:w="917" w:type="dxa"/>
            <w:tcBorders>
              <w:top w:val="nil"/>
              <w:left w:val="nil"/>
              <w:bottom w:val="single" w:sz="4" w:space="0" w:color="auto"/>
              <w:right w:val="single" w:sz="4" w:space="0" w:color="auto"/>
            </w:tcBorders>
            <w:shd w:val="clear" w:color="auto" w:fill="D6E3BC" w:themeFill="accent3" w:themeFillTint="66"/>
            <w:noWrap/>
            <w:vAlign w:val="bottom"/>
            <w:hideMark/>
          </w:tcPr>
          <w:p w14:paraId="5B7363C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2 813</w:t>
            </w:r>
          </w:p>
        </w:tc>
        <w:tc>
          <w:tcPr>
            <w:tcW w:w="918" w:type="dxa"/>
            <w:tcBorders>
              <w:top w:val="nil"/>
              <w:left w:val="nil"/>
              <w:bottom w:val="single" w:sz="4" w:space="0" w:color="auto"/>
              <w:right w:val="single" w:sz="4" w:space="0" w:color="auto"/>
            </w:tcBorders>
            <w:shd w:val="clear" w:color="auto" w:fill="D6E3BC" w:themeFill="accent3" w:themeFillTint="66"/>
            <w:noWrap/>
            <w:vAlign w:val="bottom"/>
            <w:hideMark/>
          </w:tcPr>
          <w:p w14:paraId="74C881A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-1 224</w:t>
            </w:r>
          </w:p>
        </w:tc>
        <w:tc>
          <w:tcPr>
            <w:tcW w:w="917" w:type="dxa"/>
            <w:tcBorders>
              <w:top w:val="nil"/>
              <w:left w:val="nil"/>
              <w:bottom w:val="single" w:sz="4" w:space="0" w:color="auto"/>
              <w:right w:val="single" w:sz="4" w:space="0" w:color="auto"/>
            </w:tcBorders>
            <w:shd w:val="clear" w:color="auto" w:fill="D6E3BC" w:themeFill="accent3" w:themeFillTint="66"/>
            <w:noWrap/>
            <w:vAlign w:val="bottom"/>
            <w:hideMark/>
          </w:tcPr>
          <w:p w14:paraId="4B2360E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-5,7</w:t>
            </w:r>
          </w:p>
        </w:tc>
        <w:tc>
          <w:tcPr>
            <w:tcW w:w="917" w:type="dxa"/>
            <w:tcBorders>
              <w:top w:val="nil"/>
              <w:left w:val="nil"/>
              <w:bottom w:val="single" w:sz="4" w:space="0" w:color="auto"/>
              <w:right w:val="single" w:sz="4" w:space="0" w:color="auto"/>
            </w:tcBorders>
            <w:shd w:val="clear" w:color="auto" w:fill="D6E3BC" w:themeFill="accent3" w:themeFillTint="66"/>
            <w:noWrap/>
            <w:vAlign w:val="bottom"/>
            <w:hideMark/>
          </w:tcPr>
          <w:p w14:paraId="274A3BD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6 171</w:t>
            </w:r>
          </w:p>
        </w:tc>
        <w:tc>
          <w:tcPr>
            <w:tcW w:w="918" w:type="dxa"/>
            <w:tcBorders>
              <w:top w:val="nil"/>
              <w:left w:val="nil"/>
              <w:bottom w:val="single" w:sz="4" w:space="0" w:color="auto"/>
              <w:right w:val="single" w:sz="4" w:space="0" w:color="auto"/>
            </w:tcBorders>
            <w:shd w:val="clear" w:color="auto" w:fill="D6E3BC" w:themeFill="accent3" w:themeFillTint="66"/>
            <w:noWrap/>
            <w:vAlign w:val="bottom"/>
            <w:hideMark/>
          </w:tcPr>
          <w:p w14:paraId="65E6757A"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5 544</w:t>
            </w:r>
          </w:p>
        </w:tc>
        <w:tc>
          <w:tcPr>
            <w:tcW w:w="918" w:type="dxa"/>
            <w:tcBorders>
              <w:top w:val="nil"/>
              <w:left w:val="nil"/>
              <w:bottom w:val="single" w:sz="4" w:space="0" w:color="auto"/>
              <w:right w:val="single" w:sz="4" w:space="0" w:color="auto"/>
            </w:tcBorders>
            <w:shd w:val="clear" w:color="auto" w:fill="D6E3BC" w:themeFill="accent3" w:themeFillTint="66"/>
            <w:noWrap/>
            <w:vAlign w:val="bottom"/>
            <w:hideMark/>
          </w:tcPr>
          <w:p w14:paraId="5535C95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627</w:t>
            </w:r>
          </w:p>
        </w:tc>
        <w:tc>
          <w:tcPr>
            <w:tcW w:w="917" w:type="dxa"/>
            <w:tcBorders>
              <w:top w:val="nil"/>
              <w:left w:val="nil"/>
              <w:bottom w:val="single" w:sz="4" w:space="0" w:color="auto"/>
              <w:right w:val="single" w:sz="4" w:space="0" w:color="auto"/>
            </w:tcBorders>
            <w:shd w:val="clear" w:color="auto" w:fill="D6E3BC" w:themeFill="accent3" w:themeFillTint="66"/>
            <w:noWrap/>
            <w:vAlign w:val="bottom"/>
            <w:hideMark/>
          </w:tcPr>
          <w:p w14:paraId="0B7B2B9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2,9</w:t>
            </w:r>
          </w:p>
        </w:tc>
        <w:tc>
          <w:tcPr>
            <w:tcW w:w="919" w:type="dxa"/>
            <w:tcBorders>
              <w:top w:val="nil"/>
              <w:left w:val="nil"/>
              <w:bottom w:val="single" w:sz="4" w:space="0" w:color="auto"/>
              <w:right w:val="single" w:sz="4" w:space="0" w:color="auto"/>
            </w:tcBorders>
            <w:shd w:val="clear" w:color="auto" w:fill="D6E3BC" w:themeFill="accent3" w:themeFillTint="66"/>
            <w:noWrap/>
            <w:vAlign w:val="bottom"/>
            <w:hideMark/>
          </w:tcPr>
          <w:p w14:paraId="0F44E14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-19</w:t>
            </w:r>
          </w:p>
        </w:tc>
        <w:tc>
          <w:tcPr>
            <w:tcW w:w="1071" w:type="dxa"/>
            <w:tcBorders>
              <w:top w:val="nil"/>
              <w:left w:val="nil"/>
              <w:bottom w:val="single" w:sz="4" w:space="0" w:color="auto"/>
              <w:right w:val="single" w:sz="4" w:space="0" w:color="auto"/>
            </w:tcBorders>
            <w:shd w:val="clear" w:color="auto" w:fill="D6E3BC" w:themeFill="accent3" w:themeFillTint="66"/>
            <w:noWrap/>
            <w:vAlign w:val="bottom"/>
            <w:hideMark/>
          </w:tcPr>
          <w:p w14:paraId="60843AC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215 838</w:t>
            </w:r>
          </w:p>
        </w:tc>
      </w:tr>
      <w:tr w:rsidR="00261DF7" w:rsidRPr="006D01A1" w14:paraId="3C6C5D5C"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6451606"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Krems Stadt</w:t>
            </w:r>
          </w:p>
        </w:tc>
        <w:tc>
          <w:tcPr>
            <w:tcW w:w="1196" w:type="dxa"/>
            <w:tcBorders>
              <w:top w:val="nil"/>
              <w:left w:val="nil"/>
              <w:bottom w:val="single" w:sz="4" w:space="0" w:color="auto"/>
              <w:right w:val="single" w:sz="4" w:space="0" w:color="auto"/>
            </w:tcBorders>
            <w:shd w:val="clear" w:color="auto" w:fill="auto"/>
            <w:noWrap/>
            <w:vAlign w:val="bottom"/>
            <w:hideMark/>
          </w:tcPr>
          <w:p w14:paraId="136AB58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25 271</w:t>
            </w:r>
          </w:p>
        </w:tc>
        <w:tc>
          <w:tcPr>
            <w:tcW w:w="918" w:type="dxa"/>
            <w:tcBorders>
              <w:top w:val="nil"/>
              <w:left w:val="nil"/>
              <w:bottom w:val="single" w:sz="4" w:space="0" w:color="auto"/>
              <w:right w:val="single" w:sz="4" w:space="0" w:color="auto"/>
            </w:tcBorders>
            <w:shd w:val="clear" w:color="auto" w:fill="auto"/>
            <w:noWrap/>
            <w:vAlign w:val="bottom"/>
            <w:hideMark/>
          </w:tcPr>
          <w:p w14:paraId="7FC3C61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92</w:t>
            </w:r>
          </w:p>
        </w:tc>
        <w:tc>
          <w:tcPr>
            <w:tcW w:w="917" w:type="dxa"/>
            <w:tcBorders>
              <w:top w:val="nil"/>
              <w:left w:val="nil"/>
              <w:bottom w:val="single" w:sz="4" w:space="0" w:color="auto"/>
              <w:right w:val="single" w:sz="4" w:space="0" w:color="auto"/>
            </w:tcBorders>
            <w:shd w:val="clear" w:color="auto" w:fill="auto"/>
            <w:noWrap/>
            <w:vAlign w:val="bottom"/>
            <w:hideMark/>
          </w:tcPr>
          <w:p w14:paraId="1493B228"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3,6</w:t>
            </w:r>
          </w:p>
        </w:tc>
        <w:tc>
          <w:tcPr>
            <w:tcW w:w="919" w:type="dxa"/>
            <w:tcBorders>
              <w:top w:val="nil"/>
              <w:left w:val="nil"/>
              <w:bottom w:val="single" w:sz="4" w:space="0" w:color="auto"/>
              <w:right w:val="single" w:sz="4" w:space="0" w:color="auto"/>
            </w:tcBorders>
            <w:shd w:val="clear" w:color="auto" w:fill="auto"/>
            <w:noWrap/>
            <w:vAlign w:val="bottom"/>
            <w:hideMark/>
          </w:tcPr>
          <w:p w14:paraId="012672CA"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205</w:t>
            </w:r>
          </w:p>
        </w:tc>
        <w:tc>
          <w:tcPr>
            <w:tcW w:w="917" w:type="dxa"/>
            <w:tcBorders>
              <w:top w:val="nil"/>
              <w:left w:val="nil"/>
              <w:bottom w:val="single" w:sz="4" w:space="0" w:color="auto"/>
              <w:right w:val="single" w:sz="4" w:space="0" w:color="auto"/>
            </w:tcBorders>
            <w:shd w:val="clear" w:color="auto" w:fill="auto"/>
            <w:noWrap/>
            <w:vAlign w:val="bottom"/>
            <w:hideMark/>
          </w:tcPr>
          <w:p w14:paraId="3B0E6315"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289</w:t>
            </w:r>
          </w:p>
        </w:tc>
        <w:tc>
          <w:tcPr>
            <w:tcW w:w="918" w:type="dxa"/>
            <w:tcBorders>
              <w:top w:val="nil"/>
              <w:left w:val="nil"/>
              <w:bottom w:val="single" w:sz="4" w:space="0" w:color="auto"/>
              <w:right w:val="single" w:sz="4" w:space="0" w:color="auto"/>
            </w:tcBorders>
            <w:shd w:val="clear" w:color="auto" w:fill="auto"/>
            <w:noWrap/>
            <w:vAlign w:val="bottom"/>
            <w:hideMark/>
          </w:tcPr>
          <w:p w14:paraId="31FC0335"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-84</w:t>
            </w:r>
          </w:p>
        </w:tc>
        <w:tc>
          <w:tcPr>
            <w:tcW w:w="917" w:type="dxa"/>
            <w:tcBorders>
              <w:top w:val="nil"/>
              <w:left w:val="nil"/>
              <w:bottom w:val="single" w:sz="4" w:space="0" w:color="auto"/>
              <w:right w:val="single" w:sz="4" w:space="0" w:color="auto"/>
            </w:tcBorders>
            <w:shd w:val="clear" w:color="auto" w:fill="auto"/>
            <w:noWrap/>
            <w:vAlign w:val="bottom"/>
            <w:hideMark/>
          </w:tcPr>
          <w:p w14:paraId="2C13E0B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-3,3</w:t>
            </w:r>
          </w:p>
        </w:tc>
        <w:tc>
          <w:tcPr>
            <w:tcW w:w="917" w:type="dxa"/>
            <w:tcBorders>
              <w:top w:val="nil"/>
              <w:left w:val="nil"/>
              <w:bottom w:val="single" w:sz="4" w:space="0" w:color="auto"/>
              <w:right w:val="single" w:sz="4" w:space="0" w:color="auto"/>
            </w:tcBorders>
            <w:shd w:val="clear" w:color="auto" w:fill="auto"/>
            <w:noWrap/>
            <w:vAlign w:val="bottom"/>
            <w:hideMark/>
          </w:tcPr>
          <w:p w14:paraId="11A1C6B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2 345</w:t>
            </w:r>
          </w:p>
        </w:tc>
        <w:tc>
          <w:tcPr>
            <w:tcW w:w="918" w:type="dxa"/>
            <w:tcBorders>
              <w:top w:val="nil"/>
              <w:left w:val="nil"/>
              <w:bottom w:val="single" w:sz="4" w:space="0" w:color="auto"/>
              <w:right w:val="single" w:sz="4" w:space="0" w:color="auto"/>
            </w:tcBorders>
            <w:shd w:val="clear" w:color="auto" w:fill="auto"/>
            <w:noWrap/>
            <w:vAlign w:val="bottom"/>
            <w:hideMark/>
          </w:tcPr>
          <w:p w14:paraId="065157B1"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2 168</w:t>
            </w:r>
          </w:p>
        </w:tc>
        <w:tc>
          <w:tcPr>
            <w:tcW w:w="918" w:type="dxa"/>
            <w:tcBorders>
              <w:top w:val="nil"/>
              <w:left w:val="nil"/>
              <w:bottom w:val="single" w:sz="4" w:space="0" w:color="auto"/>
              <w:right w:val="single" w:sz="4" w:space="0" w:color="auto"/>
            </w:tcBorders>
            <w:shd w:val="clear" w:color="auto" w:fill="auto"/>
            <w:noWrap/>
            <w:vAlign w:val="bottom"/>
            <w:hideMark/>
          </w:tcPr>
          <w:p w14:paraId="799DC26A"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177</w:t>
            </w:r>
          </w:p>
        </w:tc>
        <w:tc>
          <w:tcPr>
            <w:tcW w:w="917" w:type="dxa"/>
            <w:tcBorders>
              <w:top w:val="nil"/>
              <w:left w:val="nil"/>
              <w:bottom w:val="single" w:sz="4" w:space="0" w:color="auto"/>
              <w:right w:val="single" w:sz="4" w:space="0" w:color="auto"/>
            </w:tcBorders>
            <w:shd w:val="clear" w:color="auto" w:fill="auto"/>
            <w:noWrap/>
            <w:vAlign w:val="bottom"/>
            <w:hideMark/>
          </w:tcPr>
          <w:p w14:paraId="343867A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7,0</w:t>
            </w:r>
          </w:p>
        </w:tc>
        <w:tc>
          <w:tcPr>
            <w:tcW w:w="919" w:type="dxa"/>
            <w:tcBorders>
              <w:top w:val="nil"/>
              <w:left w:val="nil"/>
              <w:bottom w:val="single" w:sz="4" w:space="0" w:color="auto"/>
              <w:right w:val="single" w:sz="4" w:space="0" w:color="auto"/>
            </w:tcBorders>
            <w:shd w:val="clear" w:color="auto" w:fill="auto"/>
            <w:noWrap/>
            <w:vAlign w:val="bottom"/>
            <w:hideMark/>
          </w:tcPr>
          <w:p w14:paraId="72ED30F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w:t>
            </w:r>
          </w:p>
        </w:tc>
        <w:tc>
          <w:tcPr>
            <w:tcW w:w="1071" w:type="dxa"/>
            <w:tcBorders>
              <w:top w:val="nil"/>
              <w:left w:val="nil"/>
              <w:bottom w:val="single" w:sz="4" w:space="0" w:color="auto"/>
              <w:right w:val="single" w:sz="4" w:space="0" w:color="auto"/>
            </w:tcBorders>
            <w:shd w:val="clear" w:color="auto" w:fill="auto"/>
            <w:noWrap/>
            <w:vAlign w:val="bottom"/>
            <w:hideMark/>
          </w:tcPr>
          <w:p w14:paraId="107CF9A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25 363</w:t>
            </w:r>
          </w:p>
        </w:tc>
      </w:tr>
      <w:tr w:rsidR="00261DF7" w:rsidRPr="006D01A1" w14:paraId="6AAC4C4F"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4467135"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Gmünd</w:t>
            </w:r>
          </w:p>
        </w:tc>
        <w:tc>
          <w:tcPr>
            <w:tcW w:w="1196" w:type="dxa"/>
            <w:tcBorders>
              <w:top w:val="nil"/>
              <w:left w:val="nil"/>
              <w:bottom w:val="single" w:sz="4" w:space="0" w:color="auto"/>
              <w:right w:val="single" w:sz="4" w:space="0" w:color="auto"/>
            </w:tcBorders>
            <w:shd w:val="clear" w:color="auto" w:fill="auto"/>
            <w:noWrap/>
            <w:vAlign w:val="bottom"/>
            <w:hideMark/>
          </w:tcPr>
          <w:p w14:paraId="3D71CF7A"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35 939</w:t>
            </w:r>
          </w:p>
        </w:tc>
        <w:tc>
          <w:tcPr>
            <w:tcW w:w="918" w:type="dxa"/>
            <w:tcBorders>
              <w:top w:val="nil"/>
              <w:left w:val="nil"/>
              <w:bottom w:val="single" w:sz="4" w:space="0" w:color="auto"/>
              <w:right w:val="single" w:sz="4" w:space="0" w:color="auto"/>
            </w:tcBorders>
            <w:shd w:val="clear" w:color="auto" w:fill="auto"/>
            <w:noWrap/>
            <w:vAlign w:val="bottom"/>
            <w:hideMark/>
          </w:tcPr>
          <w:p w14:paraId="52315143"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-206</w:t>
            </w:r>
          </w:p>
        </w:tc>
        <w:tc>
          <w:tcPr>
            <w:tcW w:w="917" w:type="dxa"/>
            <w:tcBorders>
              <w:top w:val="nil"/>
              <w:left w:val="nil"/>
              <w:bottom w:val="single" w:sz="4" w:space="0" w:color="auto"/>
              <w:right w:val="single" w:sz="4" w:space="0" w:color="auto"/>
            </w:tcBorders>
            <w:shd w:val="clear" w:color="auto" w:fill="auto"/>
            <w:noWrap/>
            <w:vAlign w:val="bottom"/>
            <w:hideMark/>
          </w:tcPr>
          <w:p w14:paraId="49075E4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-5,7</w:t>
            </w:r>
          </w:p>
        </w:tc>
        <w:tc>
          <w:tcPr>
            <w:tcW w:w="919" w:type="dxa"/>
            <w:tcBorders>
              <w:top w:val="nil"/>
              <w:left w:val="nil"/>
              <w:bottom w:val="single" w:sz="4" w:space="0" w:color="auto"/>
              <w:right w:val="single" w:sz="4" w:space="0" w:color="auto"/>
            </w:tcBorders>
            <w:shd w:val="clear" w:color="auto" w:fill="auto"/>
            <w:noWrap/>
            <w:vAlign w:val="bottom"/>
            <w:hideMark/>
          </w:tcPr>
          <w:p w14:paraId="3AB92CC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224</w:t>
            </w:r>
          </w:p>
        </w:tc>
        <w:tc>
          <w:tcPr>
            <w:tcW w:w="917" w:type="dxa"/>
            <w:tcBorders>
              <w:top w:val="nil"/>
              <w:left w:val="nil"/>
              <w:bottom w:val="single" w:sz="4" w:space="0" w:color="auto"/>
              <w:right w:val="single" w:sz="4" w:space="0" w:color="auto"/>
            </w:tcBorders>
            <w:shd w:val="clear" w:color="auto" w:fill="auto"/>
            <w:noWrap/>
            <w:vAlign w:val="bottom"/>
            <w:hideMark/>
          </w:tcPr>
          <w:p w14:paraId="6CF6A2D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532</w:t>
            </w:r>
          </w:p>
        </w:tc>
        <w:tc>
          <w:tcPr>
            <w:tcW w:w="918" w:type="dxa"/>
            <w:tcBorders>
              <w:top w:val="nil"/>
              <w:left w:val="nil"/>
              <w:bottom w:val="single" w:sz="4" w:space="0" w:color="auto"/>
              <w:right w:val="single" w:sz="4" w:space="0" w:color="auto"/>
            </w:tcBorders>
            <w:shd w:val="clear" w:color="auto" w:fill="auto"/>
            <w:noWrap/>
            <w:vAlign w:val="bottom"/>
            <w:hideMark/>
          </w:tcPr>
          <w:p w14:paraId="4CD294F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-308</w:t>
            </w:r>
          </w:p>
        </w:tc>
        <w:tc>
          <w:tcPr>
            <w:tcW w:w="917" w:type="dxa"/>
            <w:tcBorders>
              <w:top w:val="nil"/>
              <w:left w:val="nil"/>
              <w:bottom w:val="single" w:sz="4" w:space="0" w:color="auto"/>
              <w:right w:val="single" w:sz="4" w:space="0" w:color="auto"/>
            </w:tcBorders>
            <w:shd w:val="clear" w:color="auto" w:fill="auto"/>
            <w:noWrap/>
            <w:vAlign w:val="bottom"/>
            <w:hideMark/>
          </w:tcPr>
          <w:p w14:paraId="45AA50E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-8,6</w:t>
            </w:r>
          </w:p>
        </w:tc>
        <w:tc>
          <w:tcPr>
            <w:tcW w:w="917" w:type="dxa"/>
            <w:tcBorders>
              <w:top w:val="nil"/>
              <w:left w:val="nil"/>
              <w:bottom w:val="single" w:sz="4" w:space="0" w:color="auto"/>
              <w:right w:val="single" w:sz="4" w:space="0" w:color="auto"/>
            </w:tcBorders>
            <w:shd w:val="clear" w:color="auto" w:fill="auto"/>
            <w:noWrap/>
            <w:vAlign w:val="bottom"/>
            <w:hideMark/>
          </w:tcPr>
          <w:p w14:paraId="31EE811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1 094</w:t>
            </w:r>
          </w:p>
        </w:tc>
        <w:tc>
          <w:tcPr>
            <w:tcW w:w="918" w:type="dxa"/>
            <w:tcBorders>
              <w:top w:val="nil"/>
              <w:left w:val="nil"/>
              <w:bottom w:val="single" w:sz="4" w:space="0" w:color="auto"/>
              <w:right w:val="single" w:sz="4" w:space="0" w:color="auto"/>
            </w:tcBorders>
            <w:shd w:val="clear" w:color="auto" w:fill="auto"/>
            <w:noWrap/>
            <w:vAlign w:val="bottom"/>
            <w:hideMark/>
          </w:tcPr>
          <w:p w14:paraId="25DB1AA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992</w:t>
            </w:r>
          </w:p>
        </w:tc>
        <w:tc>
          <w:tcPr>
            <w:tcW w:w="918" w:type="dxa"/>
            <w:tcBorders>
              <w:top w:val="nil"/>
              <w:left w:val="nil"/>
              <w:bottom w:val="single" w:sz="4" w:space="0" w:color="auto"/>
              <w:right w:val="single" w:sz="4" w:space="0" w:color="auto"/>
            </w:tcBorders>
            <w:shd w:val="clear" w:color="auto" w:fill="auto"/>
            <w:noWrap/>
            <w:vAlign w:val="bottom"/>
            <w:hideMark/>
          </w:tcPr>
          <w:p w14:paraId="619A8DE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102</w:t>
            </w:r>
          </w:p>
        </w:tc>
        <w:tc>
          <w:tcPr>
            <w:tcW w:w="917" w:type="dxa"/>
            <w:tcBorders>
              <w:top w:val="nil"/>
              <w:left w:val="nil"/>
              <w:bottom w:val="single" w:sz="4" w:space="0" w:color="auto"/>
              <w:right w:val="single" w:sz="4" w:space="0" w:color="auto"/>
            </w:tcBorders>
            <w:shd w:val="clear" w:color="auto" w:fill="auto"/>
            <w:noWrap/>
            <w:vAlign w:val="bottom"/>
            <w:hideMark/>
          </w:tcPr>
          <w:p w14:paraId="0143905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2,8</w:t>
            </w:r>
          </w:p>
        </w:tc>
        <w:tc>
          <w:tcPr>
            <w:tcW w:w="919" w:type="dxa"/>
            <w:tcBorders>
              <w:top w:val="nil"/>
              <w:left w:val="nil"/>
              <w:bottom w:val="single" w:sz="4" w:space="0" w:color="auto"/>
              <w:right w:val="single" w:sz="4" w:space="0" w:color="auto"/>
            </w:tcBorders>
            <w:shd w:val="clear" w:color="auto" w:fill="auto"/>
            <w:noWrap/>
            <w:vAlign w:val="bottom"/>
            <w:hideMark/>
          </w:tcPr>
          <w:p w14:paraId="1805523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w:t>
            </w:r>
          </w:p>
        </w:tc>
        <w:tc>
          <w:tcPr>
            <w:tcW w:w="1071" w:type="dxa"/>
            <w:tcBorders>
              <w:top w:val="nil"/>
              <w:left w:val="nil"/>
              <w:bottom w:val="single" w:sz="4" w:space="0" w:color="auto"/>
              <w:right w:val="single" w:sz="4" w:space="0" w:color="auto"/>
            </w:tcBorders>
            <w:shd w:val="clear" w:color="auto" w:fill="auto"/>
            <w:noWrap/>
            <w:vAlign w:val="bottom"/>
            <w:hideMark/>
          </w:tcPr>
          <w:p w14:paraId="1F30D8F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35 733</w:t>
            </w:r>
          </w:p>
        </w:tc>
      </w:tr>
      <w:tr w:rsidR="00261DF7" w:rsidRPr="006D01A1" w14:paraId="4BDB6FF5"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EF86FA4"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Horn</w:t>
            </w:r>
          </w:p>
        </w:tc>
        <w:tc>
          <w:tcPr>
            <w:tcW w:w="1196" w:type="dxa"/>
            <w:tcBorders>
              <w:top w:val="nil"/>
              <w:left w:val="nil"/>
              <w:bottom w:val="single" w:sz="4" w:space="0" w:color="auto"/>
              <w:right w:val="single" w:sz="4" w:space="0" w:color="auto"/>
            </w:tcBorders>
            <w:shd w:val="clear" w:color="auto" w:fill="auto"/>
            <w:noWrap/>
            <w:vAlign w:val="bottom"/>
            <w:hideMark/>
          </w:tcPr>
          <w:p w14:paraId="4BDFCF2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31 052</w:t>
            </w:r>
          </w:p>
        </w:tc>
        <w:tc>
          <w:tcPr>
            <w:tcW w:w="918" w:type="dxa"/>
            <w:tcBorders>
              <w:top w:val="nil"/>
              <w:left w:val="nil"/>
              <w:bottom w:val="single" w:sz="4" w:space="0" w:color="auto"/>
              <w:right w:val="single" w:sz="4" w:space="0" w:color="auto"/>
            </w:tcBorders>
            <w:shd w:val="clear" w:color="auto" w:fill="auto"/>
            <w:noWrap/>
            <w:vAlign w:val="bottom"/>
            <w:hideMark/>
          </w:tcPr>
          <w:p w14:paraId="641BE11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-80</w:t>
            </w:r>
          </w:p>
        </w:tc>
        <w:tc>
          <w:tcPr>
            <w:tcW w:w="917" w:type="dxa"/>
            <w:tcBorders>
              <w:top w:val="nil"/>
              <w:left w:val="nil"/>
              <w:bottom w:val="single" w:sz="4" w:space="0" w:color="auto"/>
              <w:right w:val="single" w:sz="4" w:space="0" w:color="auto"/>
            </w:tcBorders>
            <w:shd w:val="clear" w:color="auto" w:fill="auto"/>
            <w:noWrap/>
            <w:vAlign w:val="bottom"/>
            <w:hideMark/>
          </w:tcPr>
          <w:p w14:paraId="1C961C5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-2,6</w:t>
            </w:r>
          </w:p>
        </w:tc>
        <w:tc>
          <w:tcPr>
            <w:tcW w:w="919" w:type="dxa"/>
            <w:tcBorders>
              <w:top w:val="nil"/>
              <w:left w:val="nil"/>
              <w:bottom w:val="single" w:sz="4" w:space="0" w:color="auto"/>
              <w:right w:val="single" w:sz="4" w:space="0" w:color="auto"/>
            </w:tcBorders>
            <w:shd w:val="clear" w:color="auto" w:fill="auto"/>
            <w:noWrap/>
            <w:vAlign w:val="bottom"/>
            <w:hideMark/>
          </w:tcPr>
          <w:p w14:paraId="45CA4DA3"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238</w:t>
            </w:r>
          </w:p>
        </w:tc>
        <w:tc>
          <w:tcPr>
            <w:tcW w:w="917" w:type="dxa"/>
            <w:tcBorders>
              <w:top w:val="nil"/>
              <w:left w:val="nil"/>
              <w:bottom w:val="single" w:sz="4" w:space="0" w:color="auto"/>
              <w:right w:val="single" w:sz="4" w:space="0" w:color="auto"/>
            </w:tcBorders>
            <w:shd w:val="clear" w:color="auto" w:fill="auto"/>
            <w:noWrap/>
            <w:vAlign w:val="bottom"/>
            <w:hideMark/>
          </w:tcPr>
          <w:p w14:paraId="7D112EB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470</w:t>
            </w:r>
          </w:p>
        </w:tc>
        <w:tc>
          <w:tcPr>
            <w:tcW w:w="918" w:type="dxa"/>
            <w:tcBorders>
              <w:top w:val="nil"/>
              <w:left w:val="nil"/>
              <w:bottom w:val="single" w:sz="4" w:space="0" w:color="auto"/>
              <w:right w:val="single" w:sz="4" w:space="0" w:color="auto"/>
            </w:tcBorders>
            <w:shd w:val="clear" w:color="auto" w:fill="auto"/>
            <w:noWrap/>
            <w:vAlign w:val="bottom"/>
            <w:hideMark/>
          </w:tcPr>
          <w:p w14:paraId="173B28A3"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-232</w:t>
            </w:r>
          </w:p>
        </w:tc>
        <w:tc>
          <w:tcPr>
            <w:tcW w:w="917" w:type="dxa"/>
            <w:tcBorders>
              <w:top w:val="nil"/>
              <w:left w:val="nil"/>
              <w:bottom w:val="single" w:sz="4" w:space="0" w:color="auto"/>
              <w:right w:val="single" w:sz="4" w:space="0" w:color="auto"/>
            </w:tcBorders>
            <w:shd w:val="clear" w:color="auto" w:fill="auto"/>
            <w:noWrap/>
            <w:vAlign w:val="bottom"/>
            <w:hideMark/>
          </w:tcPr>
          <w:p w14:paraId="5392A132"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-7,5</w:t>
            </w:r>
          </w:p>
        </w:tc>
        <w:tc>
          <w:tcPr>
            <w:tcW w:w="917" w:type="dxa"/>
            <w:tcBorders>
              <w:top w:val="nil"/>
              <w:left w:val="nil"/>
              <w:bottom w:val="single" w:sz="4" w:space="0" w:color="auto"/>
              <w:right w:val="single" w:sz="4" w:space="0" w:color="auto"/>
            </w:tcBorders>
            <w:shd w:val="clear" w:color="auto" w:fill="auto"/>
            <w:noWrap/>
            <w:vAlign w:val="bottom"/>
            <w:hideMark/>
          </w:tcPr>
          <w:p w14:paraId="3B3EECE8"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1 097</w:t>
            </w:r>
          </w:p>
        </w:tc>
        <w:tc>
          <w:tcPr>
            <w:tcW w:w="918" w:type="dxa"/>
            <w:tcBorders>
              <w:top w:val="nil"/>
              <w:left w:val="nil"/>
              <w:bottom w:val="single" w:sz="4" w:space="0" w:color="auto"/>
              <w:right w:val="single" w:sz="4" w:space="0" w:color="auto"/>
            </w:tcBorders>
            <w:shd w:val="clear" w:color="auto" w:fill="auto"/>
            <w:noWrap/>
            <w:vAlign w:val="bottom"/>
            <w:hideMark/>
          </w:tcPr>
          <w:p w14:paraId="78134FC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945</w:t>
            </w:r>
          </w:p>
        </w:tc>
        <w:tc>
          <w:tcPr>
            <w:tcW w:w="918" w:type="dxa"/>
            <w:tcBorders>
              <w:top w:val="nil"/>
              <w:left w:val="nil"/>
              <w:bottom w:val="single" w:sz="4" w:space="0" w:color="auto"/>
              <w:right w:val="single" w:sz="4" w:space="0" w:color="auto"/>
            </w:tcBorders>
            <w:shd w:val="clear" w:color="auto" w:fill="auto"/>
            <w:noWrap/>
            <w:vAlign w:val="bottom"/>
            <w:hideMark/>
          </w:tcPr>
          <w:p w14:paraId="17E87AC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152</w:t>
            </w:r>
          </w:p>
        </w:tc>
        <w:tc>
          <w:tcPr>
            <w:tcW w:w="917" w:type="dxa"/>
            <w:tcBorders>
              <w:top w:val="nil"/>
              <w:left w:val="nil"/>
              <w:bottom w:val="single" w:sz="4" w:space="0" w:color="auto"/>
              <w:right w:val="single" w:sz="4" w:space="0" w:color="auto"/>
            </w:tcBorders>
            <w:shd w:val="clear" w:color="auto" w:fill="auto"/>
            <w:noWrap/>
            <w:vAlign w:val="bottom"/>
            <w:hideMark/>
          </w:tcPr>
          <w:p w14:paraId="4CBB1D4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4,9</w:t>
            </w:r>
          </w:p>
        </w:tc>
        <w:tc>
          <w:tcPr>
            <w:tcW w:w="919" w:type="dxa"/>
            <w:tcBorders>
              <w:top w:val="nil"/>
              <w:left w:val="nil"/>
              <w:bottom w:val="single" w:sz="4" w:space="0" w:color="auto"/>
              <w:right w:val="single" w:sz="4" w:space="0" w:color="auto"/>
            </w:tcBorders>
            <w:shd w:val="clear" w:color="auto" w:fill="auto"/>
            <w:noWrap/>
            <w:vAlign w:val="bottom"/>
            <w:hideMark/>
          </w:tcPr>
          <w:p w14:paraId="415FFA3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w:t>
            </w:r>
          </w:p>
        </w:tc>
        <w:tc>
          <w:tcPr>
            <w:tcW w:w="1071" w:type="dxa"/>
            <w:tcBorders>
              <w:top w:val="nil"/>
              <w:left w:val="nil"/>
              <w:bottom w:val="single" w:sz="4" w:space="0" w:color="auto"/>
              <w:right w:val="single" w:sz="4" w:space="0" w:color="auto"/>
            </w:tcBorders>
            <w:shd w:val="clear" w:color="auto" w:fill="auto"/>
            <w:noWrap/>
            <w:vAlign w:val="bottom"/>
            <w:hideMark/>
          </w:tcPr>
          <w:p w14:paraId="1A0F4216"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30 972</w:t>
            </w:r>
          </w:p>
        </w:tc>
      </w:tr>
      <w:tr w:rsidR="00261DF7" w:rsidRPr="006D01A1" w14:paraId="1D7B63AD"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C62EB90"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Krems Land</w:t>
            </w:r>
          </w:p>
        </w:tc>
        <w:tc>
          <w:tcPr>
            <w:tcW w:w="1196" w:type="dxa"/>
            <w:tcBorders>
              <w:top w:val="nil"/>
              <w:left w:val="nil"/>
              <w:bottom w:val="single" w:sz="4" w:space="0" w:color="auto"/>
              <w:right w:val="single" w:sz="4" w:space="0" w:color="auto"/>
            </w:tcBorders>
            <w:shd w:val="clear" w:color="auto" w:fill="auto"/>
            <w:noWrap/>
            <w:vAlign w:val="bottom"/>
            <w:hideMark/>
          </w:tcPr>
          <w:p w14:paraId="39F3B9D2"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56 876</w:t>
            </w:r>
          </w:p>
        </w:tc>
        <w:tc>
          <w:tcPr>
            <w:tcW w:w="918" w:type="dxa"/>
            <w:tcBorders>
              <w:top w:val="nil"/>
              <w:left w:val="nil"/>
              <w:bottom w:val="single" w:sz="4" w:space="0" w:color="auto"/>
              <w:right w:val="single" w:sz="4" w:space="0" w:color="auto"/>
            </w:tcBorders>
            <w:shd w:val="clear" w:color="auto" w:fill="auto"/>
            <w:noWrap/>
            <w:vAlign w:val="bottom"/>
            <w:hideMark/>
          </w:tcPr>
          <w:p w14:paraId="562C843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-251</w:t>
            </w:r>
          </w:p>
        </w:tc>
        <w:tc>
          <w:tcPr>
            <w:tcW w:w="917" w:type="dxa"/>
            <w:tcBorders>
              <w:top w:val="nil"/>
              <w:left w:val="nil"/>
              <w:bottom w:val="single" w:sz="4" w:space="0" w:color="auto"/>
              <w:right w:val="single" w:sz="4" w:space="0" w:color="auto"/>
            </w:tcBorders>
            <w:shd w:val="clear" w:color="auto" w:fill="auto"/>
            <w:noWrap/>
            <w:vAlign w:val="bottom"/>
            <w:hideMark/>
          </w:tcPr>
          <w:p w14:paraId="04D8B3B5"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-4,4</w:t>
            </w:r>
          </w:p>
        </w:tc>
        <w:tc>
          <w:tcPr>
            <w:tcW w:w="919" w:type="dxa"/>
            <w:tcBorders>
              <w:top w:val="nil"/>
              <w:left w:val="nil"/>
              <w:bottom w:val="single" w:sz="4" w:space="0" w:color="auto"/>
              <w:right w:val="single" w:sz="4" w:space="0" w:color="auto"/>
            </w:tcBorders>
            <w:shd w:val="clear" w:color="auto" w:fill="auto"/>
            <w:noWrap/>
            <w:vAlign w:val="bottom"/>
            <w:hideMark/>
          </w:tcPr>
          <w:p w14:paraId="0872E10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418</w:t>
            </w:r>
          </w:p>
        </w:tc>
        <w:tc>
          <w:tcPr>
            <w:tcW w:w="917" w:type="dxa"/>
            <w:tcBorders>
              <w:top w:val="nil"/>
              <w:left w:val="nil"/>
              <w:bottom w:val="single" w:sz="4" w:space="0" w:color="auto"/>
              <w:right w:val="single" w:sz="4" w:space="0" w:color="auto"/>
            </w:tcBorders>
            <w:shd w:val="clear" w:color="auto" w:fill="auto"/>
            <w:noWrap/>
            <w:vAlign w:val="bottom"/>
            <w:hideMark/>
          </w:tcPr>
          <w:p w14:paraId="3A306F56"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655</w:t>
            </w:r>
          </w:p>
        </w:tc>
        <w:tc>
          <w:tcPr>
            <w:tcW w:w="918" w:type="dxa"/>
            <w:tcBorders>
              <w:top w:val="nil"/>
              <w:left w:val="nil"/>
              <w:bottom w:val="single" w:sz="4" w:space="0" w:color="auto"/>
              <w:right w:val="single" w:sz="4" w:space="0" w:color="auto"/>
            </w:tcBorders>
            <w:shd w:val="clear" w:color="auto" w:fill="auto"/>
            <w:noWrap/>
            <w:vAlign w:val="bottom"/>
            <w:hideMark/>
          </w:tcPr>
          <w:p w14:paraId="6F2C183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-237</w:t>
            </w:r>
          </w:p>
        </w:tc>
        <w:tc>
          <w:tcPr>
            <w:tcW w:w="917" w:type="dxa"/>
            <w:tcBorders>
              <w:top w:val="nil"/>
              <w:left w:val="nil"/>
              <w:bottom w:val="single" w:sz="4" w:space="0" w:color="auto"/>
              <w:right w:val="single" w:sz="4" w:space="0" w:color="auto"/>
            </w:tcBorders>
            <w:shd w:val="clear" w:color="auto" w:fill="auto"/>
            <w:noWrap/>
            <w:vAlign w:val="bottom"/>
            <w:hideMark/>
          </w:tcPr>
          <w:p w14:paraId="09AB1935"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-4,2</w:t>
            </w:r>
          </w:p>
        </w:tc>
        <w:tc>
          <w:tcPr>
            <w:tcW w:w="917" w:type="dxa"/>
            <w:tcBorders>
              <w:top w:val="nil"/>
              <w:left w:val="nil"/>
              <w:bottom w:val="single" w:sz="4" w:space="0" w:color="auto"/>
              <w:right w:val="single" w:sz="4" w:space="0" w:color="auto"/>
            </w:tcBorders>
            <w:shd w:val="clear" w:color="auto" w:fill="auto"/>
            <w:noWrap/>
            <w:vAlign w:val="bottom"/>
            <w:hideMark/>
          </w:tcPr>
          <w:p w14:paraId="03F2C486"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1 850</w:t>
            </w:r>
          </w:p>
        </w:tc>
        <w:tc>
          <w:tcPr>
            <w:tcW w:w="918" w:type="dxa"/>
            <w:tcBorders>
              <w:top w:val="nil"/>
              <w:left w:val="nil"/>
              <w:bottom w:val="single" w:sz="4" w:space="0" w:color="auto"/>
              <w:right w:val="single" w:sz="4" w:space="0" w:color="auto"/>
            </w:tcBorders>
            <w:shd w:val="clear" w:color="auto" w:fill="auto"/>
            <w:noWrap/>
            <w:vAlign w:val="bottom"/>
            <w:hideMark/>
          </w:tcPr>
          <w:p w14:paraId="1369F9F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1 854</w:t>
            </w:r>
          </w:p>
        </w:tc>
        <w:tc>
          <w:tcPr>
            <w:tcW w:w="918" w:type="dxa"/>
            <w:tcBorders>
              <w:top w:val="nil"/>
              <w:left w:val="nil"/>
              <w:bottom w:val="single" w:sz="4" w:space="0" w:color="auto"/>
              <w:right w:val="single" w:sz="4" w:space="0" w:color="auto"/>
            </w:tcBorders>
            <w:shd w:val="clear" w:color="auto" w:fill="auto"/>
            <w:noWrap/>
            <w:vAlign w:val="bottom"/>
            <w:hideMark/>
          </w:tcPr>
          <w:p w14:paraId="63A7FFF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w:t>
            </w:r>
          </w:p>
        </w:tc>
        <w:tc>
          <w:tcPr>
            <w:tcW w:w="917" w:type="dxa"/>
            <w:tcBorders>
              <w:top w:val="nil"/>
              <w:left w:val="nil"/>
              <w:bottom w:val="single" w:sz="4" w:space="0" w:color="auto"/>
              <w:right w:val="single" w:sz="4" w:space="0" w:color="auto"/>
            </w:tcBorders>
            <w:shd w:val="clear" w:color="auto" w:fill="auto"/>
            <w:noWrap/>
            <w:vAlign w:val="bottom"/>
            <w:hideMark/>
          </w:tcPr>
          <w:p w14:paraId="3F13117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-0,1</w:t>
            </w:r>
          </w:p>
        </w:tc>
        <w:tc>
          <w:tcPr>
            <w:tcW w:w="919" w:type="dxa"/>
            <w:tcBorders>
              <w:top w:val="nil"/>
              <w:left w:val="nil"/>
              <w:bottom w:val="single" w:sz="4" w:space="0" w:color="auto"/>
              <w:right w:val="single" w:sz="4" w:space="0" w:color="auto"/>
            </w:tcBorders>
            <w:shd w:val="clear" w:color="auto" w:fill="auto"/>
            <w:noWrap/>
            <w:vAlign w:val="bottom"/>
            <w:hideMark/>
          </w:tcPr>
          <w:p w14:paraId="5991528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-10</w:t>
            </w:r>
          </w:p>
        </w:tc>
        <w:tc>
          <w:tcPr>
            <w:tcW w:w="1071" w:type="dxa"/>
            <w:tcBorders>
              <w:top w:val="nil"/>
              <w:left w:val="nil"/>
              <w:bottom w:val="single" w:sz="4" w:space="0" w:color="auto"/>
              <w:right w:val="single" w:sz="4" w:space="0" w:color="auto"/>
            </w:tcBorders>
            <w:shd w:val="clear" w:color="auto" w:fill="auto"/>
            <w:noWrap/>
            <w:vAlign w:val="bottom"/>
            <w:hideMark/>
          </w:tcPr>
          <w:p w14:paraId="3716DDA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56 625</w:t>
            </w:r>
          </w:p>
        </w:tc>
      </w:tr>
      <w:tr w:rsidR="00261DF7" w:rsidRPr="006D01A1" w14:paraId="39897261"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1AB9DEC" w14:textId="77777777" w:rsidR="00261DF7" w:rsidRPr="006D01A1" w:rsidRDefault="00261DF7" w:rsidP="00A5772B">
            <w:pPr>
              <w:spacing w:line="240" w:lineRule="auto"/>
              <w:rPr>
                <w:rFonts w:eastAsia="Times New Roman" w:cs="Calibri"/>
                <w:color w:val="000000"/>
                <w:sz w:val="16"/>
                <w:szCs w:val="16"/>
                <w:lang w:val="de-AT" w:eastAsia="de-AT"/>
              </w:rPr>
            </w:pPr>
            <w:proofErr w:type="spellStart"/>
            <w:r w:rsidRPr="006D01A1">
              <w:rPr>
                <w:rFonts w:eastAsia="Times New Roman" w:cs="Calibri"/>
                <w:color w:val="000000"/>
                <w:sz w:val="16"/>
                <w:szCs w:val="16"/>
                <w:lang w:val="de-AT" w:eastAsia="de-AT"/>
              </w:rPr>
              <w:t>Melk</w:t>
            </w:r>
            <w:proofErr w:type="spellEnd"/>
          </w:p>
        </w:tc>
        <w:tc>
          <w:tcPr>
            <w:tcW w:w="1196" w:type="dxa"/>
            <w:tcBorders>
              <w:top w:val="nil"/>
              <w:left w:val="nil"/>
              <w:bottom w:val="single" w:sz="4" w:space="0" w:color="auto"/>
              <w:right w:val="single" w:sz="4" w:space="0" w:color="auto"/>
            </w:tcBorders>
            <w:shd w:val="clear" w:color="auto" w:fill="auto"/>
            <w:noWrap/>
            <w:vAlign w:val="bottom"/>
            <w:hideMark/>
          </w:tcPr>
          <w:p w14:paraId="4FD62872"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79 176</w:t>
            </w:r>
          </w:p>
        </w:tc>
        <w:tc>
          <w:tcPr>
            <w:tcW w:w="918" w:type="dxa"/>
            <w:tcBorders>
              <w:top w:val="nil"/>
              <w:left w:val="nil"/>
              <w:bottom w:val="single" w:sz="4" w:space="0" w:color="auto"/>
              <w:right w:val="single" w:sz="4" w:space="0" w:color="auto"/>
            </w:tcBorders>
            <w:shd w:val="clear" w:color="auto" w:fill="auto"/>
            <w:noWrap/>
            <w:vAlign w:val="bottom"/>
            <w:hideMark/>
          </w:tcPr>
          <w:p w14:paraId="65DA82B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244</w:t>
            </w:r>
          </w:p>
        </w:tc>
        <w:tc>
          <w:tcPr>
            <w:tcW w:w="917" w:type="dxa"/>
            <w:tcBorders>
              <w:top w:val="nil"/>
              <w:left w:val="nil"/>
              <w:bottom w:val="single" w:sz="4" w:space="0" w:color="auto"/>
              <w:right w:val="single" w:sz="4" w:space="0" w:color="auto"/>
            </w:tcBorders>
            <w:shd w:val="clear" w:color="auto" w:fill="auto"/>
            <w:noWrap/>
            <w:vAlign w:val="bottom"/>
            <w:hideMark/>
          </w:tcPr>
          <w:p w14:paraId="0AD5968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3,1</w:t>
            </w:r>
          </w:p>
        </w:tc>
        <w:tc>
          <w:tcPr>
            <w:tcW w:w="919" w:type="dxa"/>
            <w:tcBorders>
              <w:top w:val="nil"/>
              <w:left w:val="nil"/>
              <w:bottom w:val="single" w:sz="4" w:space="0" w:color="auto"/>
              <w:right w:val="single" w:sz="4" w:space="0" w:color="auto"/>
            </w:tcBorders>
            <w:shd w:val="clear" w:color="auto" w:fill="auto"/>
            <w:noWrap/>
            <w:vAlign w:val="bottom"/>
            <w:hideMark/>
          </w:tcPr>
          <w:p w14:paraId="3EFB752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704</w:t>
            </w:r>
          </w:p>
        </w:tc>
        <w:tc>
          <w:tcPr>
            <w:tcW w:w="917" w:type="dxa"/>
            <w:tcBorders>
              <w:top w:val="nil"/>
              <w:left w:val="nil"/>
              <w:bottom w:val="single" w:sz="4" w:space="0" w:color="auto"/>
              <w:right w:val="single" w:sz="4" w:space="0" w:color="auto"/>
            </w:tcBorders>
            <w:shd w:val="clear" w:color="auto" w:fill="auto"/>
            <w:noWrap/>
            <w:vAlign w:val="bottom"/>
            <w:hideMark/>
          </w:tcPr>
          <w:p w14:paraId="4FCB46E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931</w:t>
            </w:r>
          </w:p>
        </w:tc>
        <w:tc>
          <w:tcPr>
            <w:tcW w:w="918" w:type="dxa"/>
            <w:tcBorders>
              <w:top w:val="nil"/>
              <w:left w:val="nil"/>
              <w:bottom w:val="single" w:sz="4" w:space="0" w:color="auto"/>
              <w:right w:val="single" w:sz="4" w:space="0" w:color="auto"/>
            </w:tcBorders>
            <w:shd w:val="clear" w:color="auto" w:fill="auto"/>
            <w:noWrap/>
            <w:vAlign w:val="bottom"/>
            <w:hideMark/>
          </w:tcPr>
          <w:p w14:paraId="446B8938"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-227</w:t>
            </w:r>
          </w:p>
        </w:tc>
        <w:tc>
          <w:tcPr>
            <w:tcW w:w="917" w:type="dxa"/>
            <w:tcBorders>
              <w:top w:val="nil"/>
              <w:left w:val="nil"/>
              <w:bottom w:val="single" w:sz="4" w:space="0" w:color="auto"/>
              <w:right w:val="single" w:sz="4" w:space="0" w:color="auto"/>
            </w:tcBorders>
            <w:shd w:val="clear" w:color="auto" w:fill="auto"/>
            <w:noWrap/>
            <w:vAlign w:val="bottom"/>
            <w:hideMark/>
          </w:tcPr>
          <w:p w14:paraId="6C7C14D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-2,9</w:t>
            </w:r>
          </w:p>
        </w:tc>
        <w:tc>
          <w:tcPr>
            <w:tcW w:w="917" w:type="dxa"/>
            <w:tcBorders>
              <w:top w:val="nil"/>
              <w:left w:val="nil"/>
              <w:bottom w:val="single" w:sz="4" w:space="0" w:color="auto"/>
              <w:right w:val="single" w:sz="4" w:space="0" w:color="auto"/>
            </w:tcBorders>
            <w:shd w:val="clear" w:color="auto" w:fill="auto"/>
            <w:noWrap/>
            <w:vAlign w:val="bottom"/>
            <w:hideMark/>
          </w:tcPr>
          <w:p w14:paraId="6F395539"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2 809</w:t>
            </w:r>
          </w:p>
        </w:tc>
        <w:tc>
          <w:tcPr>
            <w:tcW w:w="918" w:type="dxa"/>
            <w:tcBorders>
              <w:top w:val="nil"/>
              <w:left w:val="nil"/>
              <w:bottom w:val="single" w:sz="4" w:space="0" w:color="auto"/>
              <w:right w:val="single" w:sz="4" w:space="0" w:color="auto"/>
            </w:tcBorders>
            <w:shd w:val="clear" w:color="auto" w:fill="auto"/>
            <w:noWrap/>
            <w:vAlign w:val="bottom"/>
            <w:hideMark/>
          </w:tcPr>
          <w:p w14:paraId="05875E2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2 340</w:t>
            </w:r>
          </w:p>
        </w:tc>
        <w:tc>
          <w:tcPr>
            <w:tcW w:w="918" w:type="dxa"/>
            <w:tcBorders>
              <w:top w:val="nil"/>
              <w:left w:val="nil"/>
              <w:bottom w:val="single" w:sz="4" w:space="0" w:color="auto"/>
              <w:right w:val="single" w:sz="4" w:space="0" w:color="auto"/>
            </w:tcBorders>
            <w:shd w:val="clear" w:color="auto" w:fill="auto"/>
            <w:noWrap/>
            <w:vAlign w:val="bottom"/>
            <w:hideMark/>
          </w:tcPr>
          <w:p w14:paraId="3532B330"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469</w:t>
            </w:r>
          </w:p>
        </w:tc>
        <w:tc>
          <w:tcPr>
            <w:tcW w:w="917" w:type="dxa"/>
            <w:tcBorders>
              <w:top w:val="nil"/>
              <w:left w:val="nil"/>
              <w:bottom w:val="single" w:sz="4" w:space="0" w:color="auto"/>
              <w:right w:val="single" w:sz="4" w:space="0" w:color="auto"/>
            </w:tcBorders>
            <w:shd w:val="clear" w:color="auto" w:fill="auto"/>
            <w:noWrap/>
            <w:vAlign w:val="bottom"/>
            <w:hideMark/>
          </w:tcPr>
          <w:p w14:paraId="75110FC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5,9</w:t>
            </w:r>
          </w:p>
        </w:tc>
        <w:tc>
          <w:tcPr>
            <w:tcW w:w="919" w:type="dxa"/>
            <w:tcBorders>
              <w:top w:val="nil"/>
              <w:left w:val="nil"/>
              <w:bottom w:val="single" w:sz="4" w:space="0" w:color="auto"/>
              <w:right w:val="single" w:sz="4" w:space="0" w:color="auto"/>
            </w:tcBorders>
            <w:shd w:val="clear" w:color="auto" w:fill="auto"/>
            <w:noWrap/>
            <w:vAlign w:val="bottom"/>
            <w:hideMark/>
          </w:tcPr>
          <w:p w14:paraId="2A9823B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w:t>
            </w:r>
          </w:p>
        </w:tc>
        <w:tc>
          <w:tcPr>
            <w:tcW w:w="1071" w:type="dxa"/>
            <w:tcBorders>
              <w:top w:val="nil"/>
              <w:left w:val="nil"/>
              <w:bottom w:val="single" w:sz="4" w:space="0" w:color="auto"/>
              <w:right w:val="single" w:sz="4" w:space="0" w:color="auto"/>
            </w:tcBorders>
            <w:shd w:val="clear" w:color="auto" w:fill="auto"/>
            <w:noWrap/>
            <w:vAlign w:val="bottom"/>
            <w:hideMark/>
          </w:tcPr>
          <w:p w14:paraId="299FAB4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79 420</w:t>
            </w:r>
          </w:p>
        </w:tc>
      </w:tr>
      <w:tr w:rsidR="00261DF7" w:rsidRPr="006D01A1" w14:paraId="749F52DC"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8F5B519"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Waidhofen/Thaya</w:t>
            </w:r>
          </w:p>
        </w:tc>
        <w:tc>
          <w:tcPr>
            <w:tcW w:w="1196" w:type="dxa"/>
            <w:tcBorders>
              <w:top w:val="nil"/>
              <w:left w:val="nil"/>
              <w:bottom w:val="single" w:sz="4" w:space="0" w:color="auto"/>
              <w:right w:val="single" w:sz="4" w:space="0" w:color="auto"/>
            </w:tcBorders>
            <w:shd w:val="clear" w:color="auto" w:fill="auto"/>
            <w:noWrap/>
            <w:vAlign w:val="bottom"/>
            <w:hideMark/>
          </w:tcPr>
          <w:p w14:paraId="35317353"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25 551</w:t>
            </w:r>
          </w:p>
        </w:tc>
        <w:tc>
          <w:tcPr>
            <w:tcW w:w="918" w:type="dxa"/>
            <w:tcBorders>
              <w:top w:val="nil"/>
              <w:left w:val="nil"/>
              <w:bottom w:val="single" w:sz="4" w:space="0" w:color="auto"/>
              <w:right w:val="single" w:sz="4" w:space="0" w:color="auto"/>
            </w:tcBorders>
            <w:shd w:val="clear" w:color="auto" w:fill="auto"/>
            <w:noWrap/>
            <w:vAlign w:val="bottom"/>
            <w:hideMark/>
          </w:tcPr>
          <w:p w14:paraId="4521F891"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-61</w:t>
            </w:r>
          </w:p>
        </w:tc>
        <w:tc>
          <w:tcPr>
            <w:tcW w:w="917" w:type="dxa"/>
            <w:tcBorders>
              <w:top w:val="nil"/>
              <w:left w:val="nil"/>
              <w:bottom w:val="single" w:sz="4" w:space="0" w:color="auto"/>
              <w:right w:val="single" w:sz="4" w:space="0" w:color="auto"/>
            </w:tcBorders>
            <w:shd w:val="clear" w:color="auto" w:fill="auto"/>
            <w:noWrap/>
            <w:vAlign w:val="bottom"/>
            <w:hideMark/>
          </w:tcPr>
          <w:p w14:paraId="43499C1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-2,4</w:t>
            </w:r>
          </w:p>
        </w:tc>
        <w:tc>
          <w:tcPr>
            <w:tcW w:w="919" w:type="dxa"/>
            <w:tcBorders>
              <w:top w:val="nil"/>
              <w:left w:val="nil"/>
              <w:bottom w:val="single" w:sz="4" w:space="0" w:color="auto"/>
              <w:right w:val="single" w:sz="4" w:space="0" w:color="auto"/>
            </w:tcBorders>
            <w:shd w:val="clear" w:color="auto" w:fill="auto"/>
            <w:noWrap/>
            <w:vAlign w:val="bottom"/>
            <w:hideMark/>
          </w:tcPr>
          <w:p w14:paraId="79F691F2"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197</w:t>
            </w:r>
          </w:p>
        </w:tc>
        <w:tc>
          <w:tcPr>
            <w:tcW w:w="917" w:type="dxa"/>
            <w:tcBorders>
              <w:top w:val="nil"/>
              <w:left w:val="nil"/>
              <w:bottom w:val="single" w:sz="4" w:space="0" w:color="auto"/>
              <w:right w:val="single" w:sz="4" w:space="0" w:color="auto"/>
            </w:tcBorders>
            <w:shd w:val="clear" w:color="auto" w:fill="auto"/>
            <w:noWrap/>
            <w:vAlign w:val="bottom"/>
            <w:hideMark/>
          </w:tcPr>
          <w:p w14:paraId="0349DE7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388</w:t>
            </w:r>
          </w:p>
        </w:tc>
        <w:tc>
          <w:tcPr>
            <w:tcW w:w="918" w:type="dxa"/>
            <w:tcBorders>
              <w:top w:val="nil"/>
              <w:left w:val="nil"/>
              <w:bottom w:val="single" w:sz="4" w:space="0" w:color="auto"/>
              <w:right w:val="single" w:sz="4" w:space="0" w:color="auto"/>
            </w:tcBorders>
            <w:shd w:val="clear" w:color="auto" w:fill="auto"/>
            <w:noWrap/>
            <w:vAlign w:val="bottom"/>
            <w:hideMark/>
          </w:tcPr>
          <w:p w14:paraId="43E81DE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-191</w:t>
            </w:r>
          </w:p>
        </w:tc>
        <w:tc>
          <w:tcPr>
            <w:tcW w:w="917" w:type="dxa"/>
            <w:tcBorders>
              <w:top w:val="nil"/>
              <w:left w:val="nil"/>
              <w:bottom w:val="single" w:sz="4" w:space="0" w:color="auto"/>
              <w:right w:val="single" w:sz="4" w:space="0" w:color="auto"/>
            </w:tcBorders>
            <w:shd w:val="clear" w:color="auto" w:fill="auto"/>
            <w:noWrap/>
            <w:vAlign w:val="bottom"/>
            <w:hideMark/>
          </w:tcPr>
          <w:p w14:paraId="3AD0C466"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-7,5</w:t>
            </w:r>
          </w:p>
        </w:tc>
        <w:tc>
          <w:tcPr>
            <w:tcW w:w="917" w:type="dxa"/>
            <w:tcBorders>
              <w:top w:val="nil"/>
              <w:left w:val="nil"/>
              <w:bottom w:val="single" w:sz="4" w:space="0" w:color="auto"/>
              <w:right w:val="single" w:sz="4" w:space="0" w:color="auto"/>
            </w:tcBorders>
            <w:shd w:val="clear" w:color="auto" w:fill="auto"/>
            <w:noWrap/>
            <w:vAlign w:val="bottom"/>
            <w:hideMark/>
          </w:tcPr>
          <w:p w14:paraId="760B497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947</w:t>
            </w:r>
          </w:p>
        </w:tc>
        <w:tc>
          <w:tcPr>
            <w:tcW w:w="918" w:type="dxa"/>
            <w:tcBorders>
              <w:top w:val="nil"/>
              <w:left w:val="nil"/>
              <w:bottom w:val="single" w:sz="4" w:space="0" w:color="auto"/>
              <w:right w:val="single" w:sz="4" w:space="0" w:color="auto"/>
            </w:tcBorders>
            <w:shd w:val="clear" w:color="auto" w:fill="auto"/>
            <w:noWrap/>
            <w:vAlign w:val="bottom"/>
            <w:hideMark/>
          </w:tcPr>
          <w:p w14:paraId="2A0ED80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811</w:t>
            </w:r>
          </w:p>
        </w:tc>
        <w:tc>
          <w:tcPr>
            <w:tcW w:w="918" w:type="dxa"/>
            <w:tcBorders>
              <w:top w:val="nil"/>
              <w:left w:val="nil"/>
              <w:bottom w:val="single" w:sz="4" w:space="0" w:color="auto"/>
              <w:right w:val="single" w:sz="4" w:space="0" w:color="auto"/>
            </w:tcBorders>
            <w:shd w:val="clear" w:color="auto" w:fill="auto"/>
            <w:noWrap/>
            <w:vAlign w:val="bottom"/>
            <w:hideMark/>
          </w:tcPr>
          <w:p w14:paraId="1681CD53"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136</w:t>
            </w:r>
          </w:p>
        </w:tc>
        <w:tc>
          <w:tcPr>
            <w:tcW w:w="917" w:type="dxa"/>
            <w:tcBorders>
              <w:top w:val="nil"/>
              <w:left w:val="nil"/>
              <w:bottom w:val="single" w:sz="4" w:space="0" w:color="auto"/>
              <w:right w:val="single" w:sz="4" w:space="0" w:color="auto"/>
            </w:tcBorders>
            <w:shd w:val="clear" w:color="auto" w:fill="auto"/>
            <w:noWrap/>
            <w:vAlign w:val="bottom"/>
            <w:hideMark/>
          </w:tcPr>
          <w:p w14:paraId="0CAEA1A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5,3</w:t>
            </w:r>
          </w:p>
        </w:tc>
        <w:tc>
          <w:tcPr>
            <w:tcW w:w="919" w:type="dxa"/>
            <w:tcBorders>
              <w:top w:val="nil"/>
              <w:left w:val="nil"/>
              <w:bottom w:val="single" w:sz="4" w:space="0" w:color="auto"/>
              <w:right w:val="single" w:sz="4" w:space="0" w:color="auto"/>
            </w:tcBorders>
            <w:shd w:val="clear" w:color="auto" w:fill="auto"/>
            <w:noWrap/>
            <w:vAlign w:val="bottom"/>
            <w:hideMark/>
          </w:tcPr>
          <w:p w14:paraId="227C357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w:t>
            </w:r>
          </w:p>
        </w:tc>
        <w:tc>
          <w:tcPr>
            <w:tcW w:w="1071" w:type="dxa"/>
            <w:tcBorders>
              <w:top w:val="nil"/>
              <w:left w:val="nil"/>
              <w:bottom w:val="single" w:sz="4" w:space="0" w:color="auto"/>
              <w:right w:val="single" w:sz="4" w:space="0" w:color="auto"/>
            </w:tcBorders>
            <w:shd w:val="clear" w:color="auto" w:fill="auto"/>
            <w:noWrap/>
            <w:vAlign w:val="bottom"/>
            <w:hideMark/>
          </w:tcPr>
          <w:p w14:paraId="121D1AF6"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25 490</w:t>
            </w:r>
          </w:p>
        </w:tc>
      </w:tr>
      <w:tr w:rsidR="00261DF7" w:rsidRPr="006D01A1" w14:paraId="0571BAA6" w14:textId="77777777" w:rsidTr="00261DF7">
        <w:trPr>
          <w:trHeight w:val="34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F3AB4CA" w14:textId="77777777" w:rsidR="00261DF7" w:rsidRPr="006D01A1" w:rsidRDefault="00261DF7" w:rsidP="00A5772B">
            <w:pPr>
              <w:spacing w:line="240" w:lineRule="auto"/>
              <w:rPr>
                <w:rFonts w:eastAsia="Times New Roman" w:cs="Calibri"/>
                <w:color w:val="000000"/>
                <w:sz w:val="16"/>
                <w:szCs w:val="16"/>
                <w:lang w:val="de-AT" w:eastAsia="de-AT"/>
              </w:rPr>
            </w:pPr>
            <w:r w:rsidRPr="006D01A1">
              <w:rPr>
                <w:rFonts w:eastAsia="Times New Roman" w:cs="Calibri"/>
                <w:color w:val="000000"/>
                <w:sz w:val="16"/>
                <w:szCs w:val="16"/>
                <w:lang w:val="de-AT" w:eastAsia="de-AT"/>
              </w:rPr>
              <w:t>Zwettl</w:t>
            </w:r>
          </w:p>
        </w:tc>
        <w:tc>
          <w:tcPr>
            <w:tcW w:w="1196" w:type="dxa"/>
            <w:tcBorders>
              <w:top w:val="nil"/>
              <w:left w:val="nil"/>
              <w:bottom w:val="single" w:sz="4" w:space="0" w:color="auto"/>
              <w:right w:val="single" w:sz="4" w:space="0" w:color="auto"/>
            </w:tcBorders>
            <w:shd w:val="clear" w:color="auto" w:fill="auto"/>
            <w:noWrap/>
            <w:vAlign w:val="bottom"/>
            <w:hideMark/>
          </w:tcPr>
          <w:p w14:paraId="2A3679E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41 765</w:t>
            </w:r>
          </w:p>
        </w:tc>
        <w:tc>
          <w:tcPr>
            <w:tcW w:w="918" w:type="dxa"/>
            <w:tcBorders>
              <w:top w:val="nil"/>
              <w:left w:val="nil"/>
              <w:bottom w:val="single" w:sz="4" w:space="0" w:color="auto"/>
              <w:right w:val="single" w:sz="4" w:space="0" w:color="auto"/>
            </w:tcBorders>
            <w:shd w:val="clear" w:color="auto" w:fill="auto"/>
            <w:noWrap/>
            <w:vAlign w:val="bottom"/>
            <w:hideMark/>
          </w:tcPr>
          <w:p w14:paraId="06F0836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-110</w:t>
            </w:r>
          </w:p>
        </w:tc>
        <w:tc>
          <w:tcPr>
            <w:tcW w:w="917" w:type="dxa"/>
            <w:tcBorders>
              <w:top w:val="nil"/>
              <w:left w:val="nil"/>
              <w:bottom w:val="single" w:sz="4" w:space="0" w:color="auto"/>
              <w:right w:val="single" w:sz="4" w:space="0" w:color="auto"/>
            </w:tcBorders>
            <w:shd w:val="clear" w:color="auto" w:fill="auto"/>
            <w:noWrap/>
            <w:vAlign w:val="bottom"/>
            <w:hideMark/>
          </w:tcPr>
          <w:p w14:paraId="53EE5F2F"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-2,6</w:t>
            </w:r>
          </w:p>
        </w:tc>
        <w:tc>
          <w:tcPr>
            <w:tcW w:w="919" w:type="dxa"/>
            <w:tcBorders>
              <w:top w:val="nil"/>
              <w:left w:val="nil"/>
              <w:bottom w:val="single" w:sz="4" w:space="0" w:color="auto"/>
              <w:right w:val="single" w:sz="4" w:space="0" w:color="auto"/>
            </w:tcBorders>
            <w:shd w:val="clear" w:color="auto" w:fill="auto"/>
            <w:noWrap/>
            <w:vAlign w:val="bottom"/>
            <w:hideMark/>
          </w:tcPr>
          <w:p w14:paraId="7AC67A91"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307</w:t>
            </w:r>
          </w:p>
        </w:tc>
        <w:tc>
          <w:tcPr>
            <w:tcW w:w="917" w:type="dxa"/>
            <w:tcBorders>
              <w:top w:val="nil"/>
              <w:left w:val="nil"/>
              <w:bottom w:val="single" w:sz="4" w:space="0" w:color="auto"/>
              <w:right w:val="single" w:sz="4" w:space="0" w:color="auto"/>
            </w:tcBorders>
            <w:shd w:val="clear" w:color="auto" w:fill="auto"/>
            <w:noWrap/>
            <w:vAlign w:val="bottom"/>
            <w:hideMark/>
          </w:tcPr>
          <w:p w14:paraId="2B590D7B"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479</w:t>
            </w:r>
          </w:p>
        </w:tc>
        <w:tc>
          <w:tcPr>
            <w:tcW w:w="918" w:type="dxa"/>
            <w:tcBorders>
              <w:top w:val="nil"/>
              <w:left w:val="nil"/>
              <w:bottom w:val="single" w:sz="4" w:space="0" w:color="auto"/>
              <w:right w:val="single" w:sz="4" w:space="0" w:color="auto"/>
            </w:tcBorders>
            <w:shd w:val="clear" w:color="auto" w:fill="auto"/>
            <w:noWrap/>
            <w:vAlign w:val="bottom"/>
            <w:hideMark/>
          </w:tcPr>
          <w:p w14:paraId="1266E474"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-172</w:t>
            </w:r>
          </w:p>
        </w:tc>
        <w:tc>
          <w:tcPr>
            <w:tcW w:w="917" w:type="dxa"/>
            <w:tcBorders>
              <w:top w:val="nil"/>
              <w:left w:val="nil"/>
              <w:bottom w:val="single" w:sz="4" w:space="0" w:color="auto"/>
              <w:right w:val="single" w:sz="4" w:space="0" w:color="auto"/>
            </w:tcBorders>
            <w:shd w:val="clear" w:color="auto" w:fill="auto"/>
            <w:noWrap/>
            <w:vAlign w:val="bottom"/>
            <w:hideMark/>
          </w:tcPr>
          <w:p w14:paraId="1056F588"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-4,1</w:t>
            </w:r>
          </w:p>
        </w:tc>
        <w:tc>
          <w:tcPr>
            <w:tcW w:w="917" w:type="dxa"/>
            <w:tcBorders>
              <w:top w:val="nil"/>
              <w:left w:val="nil"/>
              <w:bottom w:val="single" w:sz="4" w:space="0" w:color="auto"/>
              <w:right w:val="single" w:sz="4" w:space="0" w:color="auto"/>
            </w:tcBorders>
            <w:shd w:val="clear" w:color="auto" w:fill="auto"/>
            <w:noWrap/>
            <w:vAlign w:val="bottom"/>
            <w:hideMark/>
          </w:tcPr>
          <w:p w14:paraId="73162F81"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1 079</w:t>
            </w:r>
          </w:p>
        </w:tc>
        <w:tc>
          <w:tcPr>
            <w:tcW w:w="918" w:type="dxa"/>
            <w:tcBorders>
              <w:top w:val="nil"/>
              <w:left w:val="nil"/>
              <w:bottom w:val="single" w:sz="4" w:space="0" w:color="auto"/>
              <w:right w:val="single" w:sz="4" w:space="0" w:color="auto"/>
            </w:tcBorders>
            <w:shd w:val="clear" w:color="auto" w:fill="auto"/>
            <w:noWrap/>
            <w:vAlign w:val="bottom"/>
            <w:hideMark/>
          </w:tcPr>
          <w:p w14:paraId="3529648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1 015</w:t>
            </w:r>
          </w:p>
        </w:tc>
        <w:tc>
          <w:tcPr>
            <w:tcW w:w="918" w:type="dxa"/>
            <w:tcBorders>
              <w:top w:val="nil"/>
              <w:left w:val="nil"/>
              <w:bottom w:val="single" w:sz="4" w:space="0" w:color="auto"/>
              <w:right w:val="single" w:sz="4" w:space="0" w:color="auto"/>
            </w:tcBorders>
            <w:shd w:val="clear" w:color="auto" w:fill="auto"/>
            <w:noWrap/>
            <w:vAlign w:val="bottom"/>
            <w:hideMark/>
          </w:tcPr>
          <w:p w14:paraId="10030BEE"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64</w:t>
            </w:r>
          </w:p>
        </w:tc>
        <w:tc>
          <w:tcPr>
            <w:tcW w:w="917" w:type="dxa"/>
            <w:tcBorders>
              <w:top w:val="nil"/>
              <w:left w:val="nil"/>
              <w:bottom w:val="single" w:sz="4" w:space="0" w:color="auto"/>
              <w:right w:val="single" w:sz="4" w:space="0" w:color="auto"/>
            </w:tcBorders>
            <w:shd w:val="clear" w:color="auto" w:fill="auto"/>
            <w:noWrap/>
            <w:vAlign w:val="bottom"/>
            <w:hideMark/>
          </w:tcPr>
          <w:p w14:paraId="5FED5E5C"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1,5</w:t>
            </w:r>
          </w:p>
        </w:tc>
        <w:tc>
          <w:tcPr>
            <w:tcW w:w="919" w:type="dxa"/>
            <w:tcBorders>
              <w:top w:val="nil"/>
              <w:left w:val="nil"/>
              <w:bottom w:val="single" w:sz="4" w:space="0" w:color="auto"/>
              <w:right w:val="single" w:sz="4" w:space="0" w:color="auto"/>
            </w:tcBorders>
            <w:shd w:val="clear" w:color="auto" w:fill="auto"/>
            <w:noWrap/>
            <w:vAlign w:val="bottom"/>
            <w:hideMark/>
          </w:tcPr>
          <w:p w14:paraId="3049D267"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-2</w:t>
            </w:r>
          </w:p>
        </w:tc>
        <w:tc>
          <w:tcPr>
            <w:tcW w:w="1071" w:type="dxa"/>
            <w:tcBorders>
              <w:top w:val="nil"/>
              <w:left w:val="nil"/>
              <w:bottom w:val="single" w:sz="4" w:space="0" w:color="auto"/>
              <w:right w:val="single" w:sz="4" w:space="0" w:color="auto"/>
            </w:tcBorders>
            <w:shd w:val="clear" w:color="auto" w:fill="auto"/>
            <w:noWrap/>
            <w:vAlign w:val="bottom"/>
            <w:hideMark/>
          </w:tcPr>
          <w:p w14:paraId="1B19913D" w14:textId="77777777" w:rsidR="00261DF7" w:rsidRPr="006D01A1" w:rsidRDefault="00261DF7" w:rsidP="00A5772B">
            <w:pPr>
              <w:spacing w:line="240" w:lineRule="auto"/>
              <w:jc w:val="right"/>
              <w:rPr>
                <w:rFonts w:eastAsia="Times New Roman" w:cs="Calibri"/>
                <w:color w:val="000000"/>
                <w:sz w:val="16"/>
                <w:szCs w:val="16"/>
                <w:lang w:val="de-AT" w:eastAsia="de-AT"/>
              </w:rPr>
            </w:pPr>
            <w:r w:rsidRPr="006D01A1">
              <w:rPr>
                <w:rFonts w:eastAsia="Times New Roman" w:cs="Calibri"/>
                <w:color w:val="000000"/>
                <w:sz w:val="16"/>
                <w:szCs w:val="16"/>
                <w:lang w:val="de-AT" w:eastAsia="de-AT"/>
              </w:rPr>
              <w:t>41 655</w:t>
            </w:r>
          </w:p>
        </w:tc>
      </w:tr>
    </w:tbl>
    <w:p w14:paraId="08B26BFE" w14:textId="77777777" w:rsidR="006D01A1" w:rsidRDefault="006D01A1" w:rsidP="00894C91"/>
    <w:p w14:paraId="48DED34E" w14:textId="76F5BF52" w:rsidR="006D01A1" w:rsidRPr="00306831" w:rsidRDefault="006D01A1" w:rsidP="00894C91">
      <w:r w:rsidRPr="006D01A1">
        <w:t>Q</w:t>
      </w:r>
      <w:r>
        <w:t>uelle</w:t>
      </w:r>
      <w:r w:rsidRPr="006D01A1">
        <w:t>: STATISTIK AUSTRIA, Statistik des Bevölkerungsstandes, Statistik der natürlichen Bevölkerungsbewegung, Wanderungsstatistik. Erstellt am 28.05.2024.</w:t>
      </w:r>
    </w:p>
    <w:sectPr w:rsidR="006D01A1" w:rsidRPr="00306831" w:rsidSect="006D01A1">
      <w:pgSz w:w="16838" w:h="11906" w:orient="landscape"/>
      <w:pgMar w:top="1418" w:right="2642" w:bottom="170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36140612"/>
      <w:docPartObj>
        <w:docPartGallery w:val="Page Numbers (Bottom of Page)"/>
        <w:docPartUnique/>
      </w:docPartObj>
    </w:sdtPr>
    <w:sdtEndPr/>
    <w:sdtContent>
      <w:sdt>
        <w:sdtPr>
          <w:rPr>
            <w:sz w:val="14"/>
            <w:szCs w:val="14"/>
          </w:rPr>
          <w:id w:val="1021177321"/>
          <w:docPartObj>
            <w:docPartGallery w:val="Page Numbers (Top of Page)"/>
            <w:docPartUnique/>
          </w:docPartObj>
        </w:sdtPr>
        <w:sdtEndPr/>
        <w:sdtContent>
          <w:p w14:paraId="047A7708" w14:textId="77777777" w:rsidR="003F4A24" w:rsidRPr="00E70F08" w:rsidRDefault="003F4A24" w:rsidP="00A130DD">
            <w:pPr>
              <w:pStyle w:val="Fuzeile"/>
              <w:jc w:val="right"/>
              <w:rPr>
                <w:sz w:val="14"/>
                <w:szCs w:val="14"/>
              </w:rPr>
            </w:pPr>
            <w:r w:rsidRPr="00E70F08">
              <w:rPr>
                <w:sz w:val="14"/>
                <w:szCs w:val="14"/>
              </w:rPr>
              <w:t xml:space="preserve">Seite </w:t>
            </w:r>
            <w:r w:rsidRPr="00E70F08">
              <w:rPr>
                <w:b/>
                <w:sz w:val="14"/>
                <w:szCs w:val="14"/>
              </w:rPr>
              <w:fldChar w:fldCharType="begin"/>
            </w:r>
            <w:r w:rsidRPr="00E70F08">
              <w:rPr>
                <w:b/>
                <w:sz w:val="14"/>
                <w:szCs w:val="14"/>
              </w:rPr>
              <w:instrText>PAGE</w:instrText>
            </w:r>
            <w:r w:rsidRPr="00E70F08">
              <w:rPr>
                <w:b/>
                <w:sz w:val="14"/>
                <w:szCs w:val="14"/>
              </w:rPr>
              <w:fldChar w:fldCharType="separate"/>
            </w:r>
            <w:r w:rsidR="00080BC9" w:rsidRPr="00E70F08">
              <w:rPr>
                <w:b/>
                <w:noProof/>
                <w:sz w:val="14"/>
                <w:szCs w:val="14"/>
              </w:rPr>
              <w:t>2</w:t>
            </w:r>
            <w:r w:rsidRPr="00E70F08">
              <w:rPr>
                <w:b/>
                <w:sz w:val="14"/>
                <w:szCs w:val="14"/>
              </w:rPr>
              <w:fldChar w:fldCharType="end"/>
            </w:r>
            <w:r w:rsidRPr="00E70F08">
              <w:rPr>
                <w:sz w:val="14"/>
                <w:szCs w:val="14"/>
              </w:rPr>
              <w:t xml:space="preserve"> von </w:t>
            </w:r>
            <w:r w:rsidRPr="00E70F08">
              <w:rPr>
                <w:b/>
                <w:sz w:val="14"/>
                <w:szCs w:val="14"/>
              </w:rPr>
              <w:fldChar w:fldCharType="begin"/>
            </w:r>
            <w:r w:rsidRPr="00E70F08">
              <w:rPr>
                <w:b/>
                <w:sz w:val="14"/>
                <w:szCs w:val="14"/>
              </w:rPr>
              <w:instrText>NUMPAGES</w:instrText>
            </w:r>
            <w:r w:rsidRPr="00E70F08">
              <w:rPr>
                <w:b/>
                <w:sz w:val="14"/>
                <w:szCs w:val="14"/>
              </w:rPr>
              <w:fldChar w:fldCharType="separate"/>
            </w:r>
            <w:r w:rsidR="00080BC9" w:rsidRPr="00E70F08">
              <w:rPr>
                <w:b/>
                <w:noProof/>
                <w:sz w:val="14"/>
                <w:szCs w:val="14"/>
              </w:rPr>
              <w:t>3</w:t>
            </w:r>
            <w:r w:rsidRPr="00E70F08">
              <w:rPr>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 w:id="1">
    <w:p w14:paraId="319B20E1" w14:textId="691353A8" w:rsidR="005F5BBC" w:rsidRDefault="005F5BBC">
      <w:pPr>
        <w:pStyle w:val="Funotentext"/>
      </w:pPr>
      <w:r>
        <w:rPr>
          <w:rStyle w:val="Funotenzeichen"/>
        </w:rPr>
        <w:footnoteRef/>
      </w:r>
      <w:r>
        <w:t xml:space="preserve"> </w:t>
      </w:r>
      <w:r w:rsidRPr="005F5BBC">
        <w:rPr>
          <w:sz w:val="16"/>
          <w:szCs w:val="16"/>
        </w:rPr>
        <w:t>Quelle: STATISTIK AUSTRIA, Statistik des Bevölkerungsstandes, Statistik der natürlichen Bevölkerungsbewegung, Wanderungsstatistik. Erstellt am 28.05.2024.</w:t>
      </w:r>
    </w:p>
  </w:footnote>
  <w:footnote w:id="2">
    <w:p w14:paraId="05A2ACDD" w14:textId="4D64D8D7" w:rsidR="002A6357" w:rsidRDefault="002A6357">
      <w:pPr>
        <w:pStyle w:val="Funotentext"/>
      </w:pPr>
      <w:r>
        <w:rPr>
          <w:rStyle w:val="Funotenzeichen"/>
        </w:rPr>
        <w:footnoteRef/>
      </w:r>
      <w:r>
        <w:t xml:space="preserve"> </w:t>
      </w:r>
      <w:r w:rsidRPr="002A6357">
        <w:rPr>
          <w:sz w:val="16"/>
          <w:szCs w:val="16"/>
        </w:rPr>
        <w:t>NUTS3 Waldviertel = 5 Bezirke Gmünd, Horn, Krems-Land, Waidhofen/Thaya, Zwettl sowie Stadt Krems</w:t>
      </w:r>
    </w:p>
  </w:footnote>
  <w:footnote w:id="3">
    <w:p w14:paraId="65702AC1" w14:textId="2DCA026E" w:rsidR="00C04D55" w:rsidRDefault="00C04D55">
      <w:pPr>
        <w:pStyle w:val="Funotentext"/>
      </w:pPr>
      <w:r>
        <w:rPr>
          <w:rStyle w:val="Funotenzeichen"/>
        </w:rPr>
        <w:footnoteRef/>
      </w:r>
      <w:r>
        <w:t xml:space="preserve"> </w:t>
      </w:r>
      <w:r w:rsidRPr="00C04D55">
        <w:rPr>
          <w:sz w:val="16"/>
          <w:szCs w:val="16"/>
        </w:rPr>
        <w:t xml:space="preserve">Dies gilt auch für die </w:t>
      </w:r>
      <w:r w:rsidRPr="00C04D55">
        <w:rPr>
          <w:sz w:val="16"/>
          <w:szCs w:val="16"/>
        </w:rPr>
        <w:t xml:space="preserve">Einzelbetrachtung der Bezirke Gmünd, Horn, Waidhofen </w:t>
      </w:r>
      <w:r w:rsidR="000B0BCE">
        <w:rPr>
          <w:sz w:val="16"/>
          <w:szCs w:val="16"/>
        </w:rPr>
        <w:t>und</w:t>
      </w:r>
      <w:r w:rsidRPr="00C04D55">
        <w:rPr>
          <w:sz w:val="16"/>
          <w:szCs w:val="16"/>
        </w:rPr>
        <w:t xml:space="preserve"> Zwettl</w:t>
      </w:r>
      <w:r w:rsidRPr="00C04D5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3069"/>
    <w:rsid w:val="000130B7"/>
    <w:rsid w:val="0001371E"/>
    <w:rsid w:val="00023BB4"/>
    <w:rsid w:val="0002455E"/>
    <w:rsid w:val="0002462E"/>
    <w:rsid w:val="000278B8"/>
    <w:rsid w:val="0004469F"/>
    <w:rsid w:val="00044B97"/>
    <w:rsid w:val="00045667"/>
    <w:rsid w:val="00071273"/>
    <w:rsid w:val="00076CDC"/>
    <w:rsid w:val="00080BC9"/>
    <w:rsid w:val="00083521"/>
    <w:rsid w:val="000A1E72"/>
    <w:rsid w:val="000A333D"/>
    <w:rsid w:val="000A3B7D"/>
    <w:rsid w:val="000A4D62"/>
    <w:rsid w:val="000A5C8E"/>
    <w:rsid w:val="000B0BCE"/>
    <w:rsid w:val="000B2EBD"/>
    <w:rsid w:val="000C5632"/>
    <w:rsid w:val="000C6A50"/>
    <w:rsid w:val="000D1C12"/>
    <w:rsid w:val="000D2C9E"/>
    <w:rsid w:val="000D47C6"/>
    <w:rsid w:val="000E28F1"/>
    <w:rsid w:val="000F1340"/>
    <w:rsid w:val="000F2F3D"/>
    <w:rsid w:val="00101AE2"/>
    <w:rsid w:val="00111163"/>
    <w:rsid w:val="0011639A"/>
    <w:rsid w:val="0013108A"/>
    <w:rsid w:val="00131161"/>
    <w:rsid w:val="00134758"/>
    <w:rsid w:val="001350F5"/>
    <w:rsid w:val="00135310"/>
    <w:rsid w:val="001368A3"/>
    <w:rsid w:val="00140D36"/>
    <w:rsid w:val="0014237E"/>
    <w:rsid w:val="00146022"/>
    <w:rsid w:val="00146EF2"/>
    <w:rsid w:val="001502E2"/>
    <w:rsid w:val="00152072"/>
    <w:rsid w:val="00154C0F"/>
    <w:rsid w:val="0015633A"/>
    <w:rsid w:val="001577AC"/>
    <w:rsid w:val="00161465"/>
    <w:rsid w:val="001802A8"/>
    <w:rsid w:val="00183908"/>
    <w:rsid w:val="001A5713"/>
    <w:rsid w:val="001A653C"/>
    <w:rsid w:val="001B059A"/>
    <w:rsid w:val="001B3131"/>
    <w:rsid w:val="001C0FEE"/>
    <w:rsid w:val="001C2A98"/>
    <w:rsid w:val="001D0587"/>
    <w:rsid w:val="001F28BA"/>
    <w:rsid w:val="001F45E7"/>
    <w:rsid w:val="00203434"/>
    <w:rsid w:val="00207307"/>
    <w:rsid w:val="0021012A"/>
    <w:rsid w:val="002114BD"/>
    <w:rsid w:val="002141DC"/>
    <w:rsid w:val="00222075"/>
    <w:rsid w:val="00232ADA"/>
    <w:rsid w:val="00237B61"/>
    <w:rsid w:val="002444EE"/>
    <w:rsid w:val="00261DF7"/>
    <w:rsid w:val="00261FE6"/>
    <w:rsid w:val="00264505"/>
    <w:rsid w:val="002705AE"/>
    <w:rsid w:val="00281AC9"/>
    <w:rsid w:val="002855AD"/>
    <w:rsid w:val="002924FD"/>
    <w:rsid w:val="00294CBE"/>
    <w:rsid w:val="00297F74"/>
    <w:rsid w:val="002A6357"/>
    <w:rsid w:val="002C6CF0"/>
    <w:rsid w:val="002D333B"/>
    <w:rsid w:val="002E2E94"/>
    <w:rsid w:val="002E75A3"/>
    <w:rsid w:val="002F4923"/>
    <w:rsid w:val="002F561F"/>
    <w:rsid w:val="00300DE9"/>
    <w:rsid w:val="003022C9"/>
    <w:rsid w:val="00306831"/>
    <w:rsid w:val="003137E7"/>
    <w:rsid w:val="00315C37"/>
    <w:rsid w:val="0032322A"/>
    <w:rsid w:val="00352FC8"/>
    <w:rsid w:val="00366349"/>
    <w:rsid w:val="00370ECF"/>
    <w:rsid w:val="003844EA"/>
    <w:rsid w:val="00396F5D"/>
    <w:rsid w:val="003974F6"/>
    <w:rsid w:val="003A0490"/>
    <w:rsid w:val="003A34C0"/>
    <w:rsid w:val="003B1164"/>
    <w:rsid w:val="003B58F4"/>
    <w:rsid w:val="003C1A17"/>
    <w:rsid w:val="003E35E2"/>
    <w:rsid w:val="003E4717"/>
    <w:rsid w:val="003F4A24"/>
    <w:rsid w:val="003F5A09"/>
    <w:rsid w:val="00405730"/>
    <w:rsid w:val="0041061D"/>
    <w:rsid w:val="00410981"/>
    <w:rsid w:val="00413923"/>
    <w:rsid w:val="00414C54"/>
    <w:rsid w:val="004157D1"/>
    <w:rsid w:val="00416C48"/>
    <w:rsid w:val="004223A1"/>
    <w:rsid w:val="0042417B"/>
    <w:rsid w:val="00432843"/>
    <w:rsid w:val="0044195E"/>
    <w:rsid w:val="00456FB2"/>
    <w:rsid w:val="004642DA"/>
    <w:rsid w:val="0046557F"/>
    <w:rsid w:val="00473D3A"/>
    <w:rsid w:val="004827A2"/>
    <w:rsid w:val="004A654C"/>
    <w:rsid w:val="004A70FF"/>
    <w:rsid w:val="004B021E"/>
    <w:rsid w:val="004B32A5"/>
    <w:rsid w:val="004C1B9C"/>
    <w:rsid w:val="004C22AF"/>
    <w:rsid w:val="004C2A2D"/>
    <w:rsid w:val="004C7B12"/>
    <w:rsid w:val="004D4101"/>
    <w:rsid w:val="004D5ED6"/>
    <w:rsid w:val="004F103F"/>
    <w:rsid w:val="004F7138"/>
    <w:rsid w:val="00500E3A"/>
    <w:rsid w:val="00506ABC"/>
    <w:rsid w:val="00507244"/>
    <w:rsid w:val="0051743B"/>
    <w:rsid w:val="0054306B"/>
    <w:rsid w:val="005544ED"/>
    <w:rsid w:val="005641E6"/>
    <w:rsid w:val="00564477"/>
    <w:rsid w:val="00570FC7"/>
    <w:rsid w:val="00577902"/>
    <w:rsid w:val="005802A3"/>
    <w:rsid w:val="005805CC"/>
    <w:rsid w:val="005869B3"/>
    <w:rsid w:val="00592133"/>
    <w:rsid w:val="005929BF"/>
    <w:rsid w:val="00594B34"/>
    <w:rsid w:val="005A206E"/>
    <w:rsid w:val="005A38FB"/>
    <w:rsid w:val="005A49D5"/>
    <w:rsid w:val="005D659A"/>
    <w:rsid w:val="005E05A3"/>
    <w:rsid w:val="005E62F3"/>
    <w:rsid w:val="005E6EF2"/>
    <w:rsid w:val="005F5BBC"/>
    <w:rsid w:val="005F642F"/>
    <w:rsid w:val="0060163D"/>
    <w:rsid w:val="00614077"/>
    <w:rsid w:val="00620ECD"/>
    <w:rsid w:val="00622F7F"/>
    <w:rsid w:val="00627827"/>
    <w:rsid w:val="0063658E"/>
    <w:rsid w:val="0064181E"/>
    <w:rsid w:val="00660EDF"/>
    <w:rsid w:val="00684294"/>
    <w:rsid w:val="00687FA9"/>
    <w:rsid w:val="00690EC7"/>
    <w:rsid w:val="006916E4"/>
    <w:rsid w:val="00697BFA"/>
    <w:rsid w:val="006C70D9"/>
    <w:rsid w:val="006D01A1"/>
    <w:rsid w:val="006D0F2F"/>
    <w:rsid w:val="006D2025"/>
    <w:rsid w:val="006D2B5D"/>
    <w:rsid w:val="006E1818"/>
    <w:rsid w:val="006F6285"/>
    <w:rsid w:val="007045D1"/>
    <w:rsid w:val="00705517"/>
    <w:rsid w:val="0070627F"/>
    <w:rsid w:val="007171EF"/>
    <w:rsid w:val="00720650"/>
    <w:rsid w:val="00722144"/>
    <w:rsid w:val="007245EB"/>
    <w:rsid w:val="00724E4A"/>
    <w:rsid w:val="00726639"/>
    <w:rsid w:val="007329E6"/>
    <w:rsid w:val="0075762C"/>
    <w:rsid w:val="00766E79"/>
    <w:rsid w:val="00775C07"/>
    <w:rsid w:val="00792D71"/>
    <w:rsid w:val="00794CE7"/>
    <w:rsid w:val="0079504C"/>
    <w:rsid w:val="0079586D"/>
    <w:rsid w:val="00797026"/>
    <w:rsid w:val="007970BB"/>
    <w:rsid w:val="00797538"/>
    <w:rsid w:val="007A3A95"/>
    <w:rsid w:val="007B5A26"/>
    <w:rsid w:val="007C7485"/>
    <w:rsid w:val="007F19C3"/>
    <w:rsid w:val="00803E8E"/>
    <w:rsid w:val="008050C3"/>
    <w:rsid w:val="00805675"/>
    <w:rsid w:val="00810003"/>
    <w:rsid w:val="0081600A"/>
    <w:rsid w:val="008230DA"/>
    <w:rsid w:val="00826227"/>
    <w:rsid w:val="00841C22"/>
    <w:rsid w:val="0084548E"/>
    <w:rsid w:val="008515DD"/>
    <w:rsid w:val="00861F4A"/>
    <w:rsid w:val="00862BF2"/>
    <w:rsid w:val="00865696"/>
    <w:rsid w:val="00872D59"/>
    <w:rsid w:val="008836CC"/>
    <w:rsid w:val="008844AD"/>
    <w:rsid w:val="008867FD"/>
    <w:rsid w:val="00890246"/>
    <w:rsid w:val="00894C91"/>
    <w:rsid w:val="008A128F"/>
    <w:rsid w:val="008A521C"/>
    <w:rsid w:val="008A5F67"/>
    <w:rsid w:val="008B4832"/>
    <w:rsid w:val="008C6B0B"/>
    <w:rsid w:val="008C73D4"/>
    <w:rsid w:val="008D4D98"/>
    <w:rsid w:val="008D7363"/>
    <w:rsid w:val="008E42ED"/>
    <w:rsid w:val="008E635A"/>
    <w:rsid w:val="008F099B"/>
    <w:rsid w:val="009026B9"/>
    <w:rsid w:val="00922D0A"/>
    <w:rsid w:val="00932C89"/>
    <w:rsid w:val="00936173"/>
    <w:rsid w:val="009375F1"/>
    <w:rsid w:val="00937C6A"/>
    <w:rsid w:val="00956268"/>
    <w:rsid w:val="00960696"/>
    <w:rsid w:val="0096463C"/>
    <w:rsid w:val="0097280C"/>
    <w:rsid w:val="00975C51"/>
    <w:rsid w:val="009839BF"/>
    <w:rsid w:val="00986EFE"/>
    <w:rsid w:val="009A25DF"/>
    <w:rsid w:val="009B02BE"/>
    <w:rsid w:val="009B10BB"/>
    <w:rsid w:val="009B1518"/>
    <w:rsid w:val="009B3A35"/>
    <w:rsid w:val="009B5FA4"/>
    <w:rsid w:val="009C1818"/>
    <w:rsid w:val="009C2DC8"/>
    <w:rsid w:val="009C78A0"/>
    <w:rsid w:val="009D2898"/>
    <w:rsid w:val="009D4845"/>
    <w:rsid w:val="009E44C9"/>
    <w:rsid w:val="009F1DB0"/>
    <w:rsid w:val="00A036B9"/>
    <w:rsid w:val="00A130DD"/>
    <w:rsid w:val="00A20520"/>
    <w:rsid w:val="00A222E4"/>
    <w:rsid w:val="00A25E49"/>
    <w:rsid w:val="00A3517C"/>
    <w:rsid w:val="00A423A0"/>
    <w:rsid w:val="00A46DF2"/>
    <w:rsid w:val="00A6095D"/>
    <w:rsid w:val="00A7145C"/>
    <w:rsid w:val="00A7445C"/>
    <w:rsid w:val="00A7640E"/>
    <w:rsid w:val="00A84D2A"/>
    <w:rsid w:val="00A87FDF"/>
    <w:rsid w:val="00A92312"/>
    <w:rsid w:val="00A977D4"/>
    <w:rsid w:val="00A9799E"/>
    <w:rsid w:val="00AA2110"/>
    <w:rsid w:val="00AA32D4"/>
    <w:rsid w:val="00AA4D08"/>
    <w:rsid w:val="00AA671B"/>
    <w:rsid w:val="00AB20D7"/>
    <w:rsid w:val="00AB6932"/>
    <w:rsid w:val="00AE4A29"/>
    <w:rsid w:val="00AF2294"/>
    <w:rsid w:val="00AF34AC"/>
    <w:rsid w:val="00AF528E"/>
    <w:rsid w:val="00AF6A5F"/>
    <w:rsid w:val="00B00CA1"/>
    <w:rsid w:val="00B03162"/>
    <w:rsid w:val="00B26C37"/>
    <w:rsid w:val="00B31DBC"/>
    <w:rsid w:val="00B40CAD"/>
    <w:rsid w:val="00B41AC1"/>
    <w:rsid w:val="00B42B34"/>
    <w:rsid w:val="00B71C9E"/>
    <w:rsid w:val="00B726CA"/>
    <w:rsid w:val="00B86209"/>
    <w:rsid w:val="00B87222"/>
    <w:rsid w:val="00B934FA"/>
    <w:rsid w:val="00BA5850"/>
    <w:rsid w:val="00BB7885"/>
    <w:rsid w:val="00BC7166"/>
    <w:rsid w:val="00BC7B2F"/>
    <w:rsid w:val="00BE3ABD"/>
    <w:rsid w:val="00BF0255"/>
    <w:rsid w:val="00BF0E6E"/>
    <w:rsid w:val="00BF31DF"/>
    <w:rsid w:val="00BF70D3"/>
    <w:rsid w:val="00C011ED"/>
    <w:rsid w:val="00C04059"/>
    <w:rsid w:val="00C04D55"/>
    <w:rsid w:val="00C2484D"/>
    <w:rsid w:val="00C40DD1"/>
    <w:rsid w:val="00C60552"/>
    <w:rsid w:val="00C624B9"/>
    <w:rsid w:val="00C72C09"/>
    <w:rsid w:val="00C74DDF"/>
    <w:rsid w:val="00C76FBF"/>
    <w:rsid w:val="00C77943"/>
    <w:rsid w:val="00C848AF"/>
    <w:rsid w:val="00CA4E15"/>
    <w:rsid w:val="00CB029A"/>
    <w:rsid w:val="00CB553B"/>
    <w:rsid w:val="00CC2644"/>
    <w:rsid w:val="00CC7851"/>
    <w:rsid w:val="00CD1ABF"/>
    <w:rsid w:val="00CD1CC5"/>
    <w:rsid w:val="00CD43CD"/>
    <w:rsid w:val="00CE1504"/>
    <w:rsid w:val="00D03FC8"/>
    <w:rsid w:val="00D0463D"/>
    <w:rsid w:val="00D17165"/>
    <w:rsid w:val="00D232B5"/>
    <w:rsid w:val="00D3182F"/>
    <w:rsid w:val="00D47078"/>
    <w:rsid w:val="00D64D47"/>
    <w:rsid w:val="00D93A72"/>
    <w:rsid w:val="00DA6DE0"/>
    <w:rsid w:val="00DB68CC"/>
    <w:rsid w:val="00DB6A98"/>
    <w:rsid w:val="00DC4612"/>
    <w:rsid w:val="00DC63D4"/>
    <w:rsid w:val="00DD0987"/>
    <w:rsid w:val="00DE21B8"/>
    <w:rsid w:val="00E000A9"/>
    <w:rsid w:val="00E07345"/>
    <w:rsid w:val="00E1791D"/>
    <w:rsid w:val="00E233CB"/>
    <w:rsid w:val="00E24BA9"/>
    <w:rsid w:val="00E25871"/>
    <w:rsid w:val="00E332C4"/>
    <w:rsid w:val="00E343C3"/>
    <w:rsid w:val="00E461D3"/>
    <w:rsid w:val="00E466B3"/>
    <w:rsid w:val="00E5404B"/>
    <w:rsid w:val="00E61DD6"/>
    <w:rsid w:val="00E658BF"/>
    <w:rsid w:val="00E70F08"/>
    <w:rsid w:val="00E8027D"/>
    <w:rsid w:val="00E8541E"/>
    <w:rsid w:val="00EA229E"/>
    <w:rsid w:val="00EA4DA8"/>
    <w:rsid w:val="00EB5E1B"/>
    <w:rsid w:val="00EB5F8B"/>
    <w:rsid w:val="00EB7BED"/>
    <w:rsid w:val="00EC3447"/>
    <w:rsid w:val="00ED7F73"/>
    <w:rsid w:val="00F07748"/>
    <w:rsid w:val="00F13434"/>
    <w:rsid w:val="00F15EAF"/>
    <w:rsid w:val="00F2068B"/>
    <w:rsid w:val="00F22E72"/>
    <w:rsid w:val="00F23747"/>
    <w:rsid w:val="00F27C04"/>
    <w:rsid w:val="00F324EC"/>
    <w:rsid w:val="00F3560E"/>
    <w:rsid w:val="00F53CE1"/>
    <w:rsid w:val="00F56731"/>
    <w:rsid w:val="00F60770"/>
    <w:rsid w:val="00F63C92"/>
    <w:rsid w:val="00F76F64"/>
    <w:rsid w:val="00F85884"/>
    <w:rsid w:val="00F86BCA"/>
    <w:rsid w:val="00F91502"/>
    <w:rsid w:val="00F943C2"/>
    <w:rsid w:val="00FA1EFA"/>
    <w:rsid w:val="00FA271A"/>
    <w:rsid w:val="00FA4FD3"/>
    <w:rsid w:val="00FA6214"/>
    <w:rsid w:val="00FB1EA8"/>
    <w:rsid w:val="00FD167A"/>
    <w:rsid w:val="00FD3C1F"/>
    <w:rsid w:val="00FF60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273"/>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8844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3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 w:type="character" w:customStyle="1" w:styleId="berschrift2Zchn">
    <w:name w:val="Überschrift 2 Zchn"/>
    <w:basedOn w:val="Absatz-Standardschriftart"/>
    <w:link w:val="berschrift2"/>
    <w:uiPriority w:val="9"/>
    <w:semiHidden/>
    <w:rsid w:val="008844AD"/>
    <w:rPr>
      <w:rFonts w:asciiTheme="majorHAnsi" w:eastAsiaTheme="majorEastAsia" w:hAnsiTheme="majorHAnsi" w:cstheme="majorBidi"/>
      <w:color w:val="365F91" w:themeColor="accent1" w:themeShade="BF"/>
      <w:sz w:val="26"/>
      <w:szCs w:val="2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722288676">
      <w:bodyDiv w:val="1"/>
      <w:marLeft w:val="0"/>
      <w:marRight w:val="0"/>
      <w:marTop w:val="0"/>
      <w:marBottom w:val="0"/>
      <w:divBdr>
        <w:top w:val="none" w:sz="0" w:space="0" w:color="auto"/>
        <w:left w:val="none" w:sz="0" w:space="0" w:color="auto"/>
        <w:bottom w:val="none" w:sz="0" w:space="0" w:color="auto"/>
        <w:right w:val="none" w:sz="0" w:space="0" w:color="auto"/>
      </w:divBdr>
    </w:div>
    <w:div w:id="1666204276">
      <w:bodyDiv w:val="1"/>
      <w:marLeft w:val="0"/>
      <w:marRight w:val="0"/>
      <w:marTop w:val="0"/>
      <w:marBottom w:val="0"/>
      <w:divBdr>
        <w:top w:val="none" w:sz="0" w:space="0" w:color="auto"/>
        <w:left w:val="none" w:sz="0" w:space="0" w:color="auto"/>
        <w:bottom w:val="none" w:sz="0" w:space="0" w:color="auto"/>
        <w:right w:val="none" w:sz="0" w:space="0" w:color="auto"/>
      </w:divBdr>
    </w:div>
    <w:div w:id="1705131913">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wohnen-im-waldviertel.at/aktuelles" TargetMode="External"/><Relationship Id="rId13" Type="http://schemas.openxmlformats.org/officeDocument/2006/relationships/hyperlink" Target="mailto:office@wohnen-im-waldviertel.at"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wohnen-im-waldviertel.at" TargetMode="External"/><Relationship Id="rId12" Type="http://schemas.openxmlformats.org/officeDocument/2006/relationships/hyperlink" Target="http://www.wohnen-im-waldviertel.at"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hnen-im-waldviertel.at/zukunf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wohnen-im-waldviertel.at/pres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848</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13</cp:revision>
  <cp:lastPrinted>2024-08-23T11:47:00Z</cp:lastPrinted>
  <dcterms:created xsi:type="dcterms:W3CDTF">2024-08-23T09:56:00Z</dcterms:created>
  <dcterms:modified xsi:type="dcterms:W3CDTF">2024-08-23T12:17:00Z</dcterms:modified>
  <cp:category>Öffentlichkeitsarbeit</cp:category>
</cp:coreProperties>
</file>